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35" w:rsidRDefault="00F30EA1" w:rsidP="008F513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8F5135">
        <w:rPr>
          <w:rFonts w:ascii="Times New Roman" w:hAnsi="Times New Roman" w:cs="Times New Roman"/>
          <w:b/>
          <w:sz w:val="24"/>
          <w:szCs w:val="24"/>
        </w:rPr>
        <w:t xml:space="preserve"> наставничества </w:t>
      </w:r>
      <w:r w:rsidR="008F5135" w:rsidRPr="00DB31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«Школа </w:t>
      </w:r>
      <w:proofErr w:type="spellStart"/>
      <w:r w:rsidR="008F5135" w:rsidRPr="00DB31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брендинг-тренинга</w:t>
      </w:r>
      <w:proofErr w:type="spellEnd"/>
      <w:r w:rsidR="008F5135" w:rsidRPr="00DB31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B9365A" w:rsidRDefault="008F5135" w:rsidP="008F51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DB3163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23 г</w:t>
      </w:r>
    </w:p>
    <w:p w:rsidR="008D2EA9" w:rsidRDefault="008D2EA9" w:rsidP="00EB4690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2019 году </w:t>
      </w:r>
      <w:proofErr w:type="spellStart"/>
      <w:r w:rsidRPr="00DB3163">
        <w:rPr>
          <w:rFonts w:ascii="Times New Roman" w:hAnsi="Times New Roman" w:cs="Times New Roman"/>
          <w:color w:val="000000" w:themeColor="text1"/>
          <w:sz w:val="24"/>
          <w:szCs w:val="24"/>
        </w:rPr>
        <w:t>Байкитская</w:t>
      </w:r>
      <w:proofErr w:type="spellEnd"/>
      <w:r w:rsidRPr="00DB3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средняя школа вошла в список школ с низкими образовательными результатами (ШНОР). Для того</w:t>
      </w:r>
      <w:proofErr w:type="gramStart"/>
      <w:r w:rsidRPr="00DB316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DB3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чтобы грамотно выстроить систему работы, нужно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было</w:t>
      </w:r>
      <w:r w:rsidRPr="00DB3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понимать реальные факторы риска и дефициты, которые имеются у образовательного учреждения.</w:t>
      </w:r>
      <w:r w:rsidRPr="008D2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провели исследование на определение </w:t>
      </w:r>
      <w:r w:rsidRPr="00DB3163">
        <w:rPr>
          <w:rFonts w:ascii="Times New Roman" w:hAnsi="Times New Roman" w:cs="Times New Roman"/>
          <w:sz w:val="24"/>
          <w:szCs w:val="24"/>
        </w:rPr>
        <w:t xml:space="preserve">кластера </w:t>
      </w:r>
      <w:r w:rsidRPr="00DB3163">
        <w:rPr>
          <w:rFonts w:ascii="Times New Roman" w:hAnsi="Times New Roman" w:cs="Times New Roman"/>
          <w:bCs/>
          <w:color w:val="000000"/>
          <w:sz w:val="24"/>
          <w:szCs w:val="24"/>
        </w:rPr>
        <w:t>школы», при котором использовали</w:t>
      </w:r>
      <w:r w:rsidRPr="00DB3163">
        <w:rPr>
          <w:rFonts w:ascii="Times New Roman" w:hAnsi="Times New Roman" w:cs="Times New Roman"/>
          <w:sz w:val="24"/>
          <w:szCs w:val="24"/>
        </w:rPr>
        <w:t xml:space="preserve"> оценку, применяемую ФИОКО. </w:t>
      </w:r>
    </w:p>
    <w:p w:rsidR="008D2EA9" w:rsidRPr="00DB3163" w:rsidRDefault="008D2EA9" w:rsidP="00EB4690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Выводы:</w:t>
      </w:r>
    </w:p>
    <w:p w:rsidR="008D2EA9" w:rsidRPr="00DB3163" w:rsidRDefault="008D2EA9" w:rsidP="00EB469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163">
        <w:rPr>
          <w:rFonts w:ascii="Times New Roman" w:hAnsi="Times New Roman" w:cs="Times New Roman"/>
          <w:sz w:val="24"/>
          <w:szCs w:val="24"/>
        </w:rPr>
        <w:t xml:space="preserve">школа имеет средний </w:t>
      </w:r>
      <w:proofErr w:type="gramStart"/>
      <w:r w:rsidRPr="00DB3163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  <w:r w:rsidRPr="00DB3163">
        <w:rPr>
          <w:rFonts w:ascii="Times New Roman" w:hAnsi="Times New Roman" w:cs="Times New Roman"/>
          <w:sz w:val="24"/>
          <w:szCs w:val="24"/>
        </w:rPr>
        <w:t xml:space="preserve"> потенциал и относится к </w:t>
      </w:r>
      <w:r w:rsidRPr="00DB316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B3163">
        <w:rPr>
          <w:rFonts w:ascii="Times New Roman" w:hAnsi="Times New Roman" w:cs="Times New Roman"/>
          <w:sz w:val="24"/>
          <w:szCs w:val="24"/>
        </w:rPr>
        <w:t xml:space="preserve"> типу кластера (умеренно неуспевающая ОО);</w:t>
      </w:r>
    </w:p>
    <w:p w:rsidR="008D2EA9" w:rsidRPr="00DB3163" w:rsidRDefault="008D2EA9" w:rsidP="00EB469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163">
        <w:rPr>
          <w:rFonts w:ascii="Times New Roman" w:hAnsi="Times New Roman" w:cs="Times New Roman"/>
          <w:color w:val="000000" w:themeColor="text1"/>
          <w:sz w:val="24"/>
          <w:szCs w:val="24"/>
        </w:rPr>
        <w:t>учащиеся 5-6 классов имеют относительно невысокую мотивацию к учебной деятельности, но при этом у детей 11-12 лет высокий уровень социальной активности и желание быть успешным в среде сверстников;</w:t>
      </w:r>
    </w:p>
    <w:p w:rsidR="008D2EA9" w:rsidRPr="00DB3163" w:rsidRDefault="008D2EA9" w:rsidP="00EB469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163">
        <w:rPr>
          <w:rFonts w:ascii="Times New Roman" w:hAnsi="Times New Roman" w:cs="Times New Roman"/>
          <w:color w:val="000000" w:themeColor="text1"/>
          <w:sz w:val="24"/>
          <w:szCs w:val="24"/>
        </w:rPr>
        <w:t>именно в 5-6 классах у учащихся снижается общий уровень успеваемости по ряду дисциплин, одной из которых является математика;</w:t>
      </w:r>
    </w:p>
    <w:p w:rsidR="008D2EA9" w:rsidRPr="00DB3163" w:rsidRDefault="008D2EA9" w:rsidP="00EB469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3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наличия в школе большого процента </w:t>
      </w:r>
      <w:r w:rsidRPr="00DB3163">
        <w:rPr>
          <w:rFonts w:ascii="Times New Roman" w:hAnsi="Times New Roman" w:cs="Times New Roman"/>
          <w:sz w:val="24"/>
          <w:szCs w:val="24"/>
        </w:rPr>
        <w:t xml:space="preserve">обучающиеся с рисками учебной неуспеваемости (дети ОВЗ, дети из семей, находящихся на </w:t>
      </w:r>
      <w:proofErr w:type="spellStart"/>
      <w:r w:rsidRPr="00DB3163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DB3163">
        <w:rPr>
          <w:rFonts w:ascii="Times New Roman" w:hAnsi="Times New Roman" w:cs="Times New Roman"/>
          <w:sz w:val="24"/>
          <w:szCs w:val="24"/>
        </w:rPr>
        <w:t xml:space="preserve"> контроле, опекаемые дети, дети, проживающие в интернате).</w:t>
      </w:r>
    </w:p>
    <w:p w:rsidR="008D2EA9" w:rsidRPr="00DB3163" w:rsidRDefault="008D2EA9" w:rsidP="00EB4690">
      <w:pPr>
        <w:spacing w:after="0"/>
        <w:ind w:firstLine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B31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Проанализировав ряд успешных практик школ с высокими показателями образовательных результатов, мы нашли общие характеристики и решения проблем, связанные с преодолением дефицитов, возникающих в ШНОР:</w:t>
      </w:r>
    </w:p>
    <w:p w:rsidR="008D2EA9" w:rsidRPr="00DB3163" w:rsidRDefault="008D2EA9" w:rsidP="00EB469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B31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выстроенная система по наставничеству;</w:t>
      </w:r>
    </w:p>
    <w:p w:rsidR="008D2EA9" w:rsidRPr="00DB3163" w:rsidRDefault="008D2EA9" w:rsidP="00EB469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B31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комплексная система поддержки </w:t>
      </w:r>
      <w:proofErr w:type="gramStart"/>
      <w:r w:rsidRPr="00DB31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неуспевающего</w:t>
      </w:r>
      <w:proofErr w:type="gramEnd"/>
      <w:r w:rsidRPr="00DB31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8D2EA9" w:rsidRPr="00DB3163" w:rsidRDefault="008D2EA9" w:rsidP="00EB469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B31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вовлеченность родителя в образовательный процесс;</w:t>
      </w:r>
    </w:p>
    <w:p w:rsidR="008D2EA9" w:rsidRPr="00DB3163" w:rsidRDefault="008D2EA9" w:rsidP="00EB469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B31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школа как социальный лифт;</w:t>
      </w:r>
    </w:p>
    <w:p w:rsidR="008D2EA9" w:rsidRPr="00DB3163" w:rsidRDefault="008D2EA9" w:rsidP="00EB469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B31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использование собственного резерва школы.</w:t>
      </w:r>
    </w:p>
    <w:p w:rsidR="008D2EA9" w:rsidRPr="00DB3163" w:rsidRDefault="008D2EA9" w:rsidP="00EB4690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1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Главной идеей проекта стала необходимость создания модели взаимодействия участников образовательного процесса, в основе, которой мы заложили изменения характера обучения и взаимодействия участников образовательного процесса путем реализации сотруднического похода.</w:t>
      </w:r>
    </w:p>
    <w:p w:rsidR="008D2EA9" w:rsidRPr="007C63BB" w:rsidRDefault="008D2EA9" w:rsidP="00EB4690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Преимуществ:</w:t>
      </w:r>
    </w:p>
    <w:p w:rsidR="008D2EA9" w:rsidRDefault="008D2EA9" w:rsidP="00EB46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индивидуализация и </w:t>
      </w:r>
      <w:proofErr w:type="spellStart"/>
      <w:r w:rsidRPr="00DB3163">
        <w:rPr>
          <w:rFonts w:ascii="Times New Roman" w:hAnsi="Times New Roman" w:cs="Times New Roman"/>
          <w:color w:val="000000" w:themeColor="text1"/>
          <w:sz w:val="24"/>
          <w:szCs w:val="24"/>
        </w:rPr>
        <w:t>персонализация</w:t>
      </w:r>
      <w:proofErr w:type="spellEnd"/>
      <w:r w:rsidRPr="00DB316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D2EA9" w:rsidRPr="00DB3163" w:rsidRDefault="008D2EA9" w:rsidP="00EB46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163">
        <w:rPr>
          <w:rFonts w:ascii="Times New Roman" w:hAnsi="Times New Roman" w:cs="Times New Roman"/>
          <w:color w:val="000000" w:themeColor="text1"/>
          <w:sz w:val="24"/>
          <w:szCs w:val="24"/>
        </w:rPr>
        <w:t>трехсторонняя поддержка: родители, учитель-предметник, классный руководитель;</w:t>
      </w:r>
    </w:p>
    <w:p w:rsidR="008D2EA9" w:rsidRDefault="008D2EA9" w:rsidP="00EB46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163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социа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льного лифта для детей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тьюторов</w:t>
      </w:r>
      <w:proofErr w:type="spellEnd"/>
      <w:r w:rsidRPr="007C63B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D2EA9" w:rsidRPr="007C63BB" w:rsidRDefault="008D2EA9" w:rsidP="00EB469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интерес и малый разрыв в возрасте между </w:t>
      </w:r>
      <w:proofErr w:type="spellStart"/>
      <w:r w:rsidRPr="007C63BB">
        <w:rPr>
          <w:rFonts w:ascii="Times New Roman" w:hAnsi="Times New Roman" w:cs="Times New Roman"/>
          <w:color w:val="000000" w:themeColor="text1"/>
          <w:sz w:val="24"/>
          <w:szCs w:val="24"/>
        </w:rPr>
        <w:t>тьютором</w:t>
      </w:r>
      <w:proofErr w:type="spellEnd"/>
      <w:r w:rsidRPr="007C6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gramStart"/>
      <w:r w:rsidRPr="007C63BB">
        <w:rPr>
          <w:rFonts w:ascii="Times New Roman" w:hAnsi="Times New Roman" w:cs="Times New Roman"/>
          <w:color w:val="000000" w:themeColor="text1"/>
          <w:sz w:val="24"/>
          <w:szCs w:val="24"/>
        </w:rPr>
        <w:t>наставляемым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B4690" w:rsidRDefault="008D2EA9" w:rsidP="00EB4690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</w:rPr>
      </w:pPr>
      <w:r w:rsidRPr="00DB3163">
        <w:rPr>
          <w:color w:val="000000" w:themeColor="text1"/>
        </w:rPr>
        <w:t xml:space="preserve">Цель нашей школы заключалась в повышении образовательных результатов учащихся 5-6 классов через </w:t>
      </w:r>
      <w:proofErr w:type="spellStart"/>
      <w:r w:rsidRPr="00DB3163">
        <w:rPr>
          <w:color w:val="000000" w:themeColor="text1"/>
        </w:rPr>
        <w:t>тьюторство</w:t>
      </w:r>
      <w:proofErr w:type="spellEnd"/>
      <w:r w:rsidRPr="00DB3163">
        <w:rPr>
          <w:color w:val="000000" w:themeColor="text1"/>
        </w:rPr>
        <w:t xml:space="preserve"> успешных в учебной деятельности старшеклассников. В свою очередь, привлечённые </w:t>
      </w:r>
      <w:proofErr w:type="spellStart"/>
      <w:r w:rsidRPr="00DB3163">
        <w:rPr>
          <w:color w:val="000000" w:themeColor="text1"/>
        </w:rPr>
        <w:t>тьюторы-старшеклассники</w:t>
      </w:r>
      <w:proofErr w:type="spellEnd"/>
      <w:r w:rsidRPr="00DB3163">
        <w:rPr>
          <w:color w:val="000000" w:themeColor="text1"/>
        </w:rPr>
        <w:t xml:space="preserve"> не просто помогают учащимся 5-6 классов стать успешными по отдельным дисциплинам, а сами являются наставляемыми, постигая основы психологии, повышая уровень профессиональных компетенций как </w:t>
      </w:r>
      <w:proofErr w:type="spellStart"/>
      <w:r w:rsidRPr="00DB3163">
        <w:rPr>
          <w:color w:val="000000" w:themeColor="text1"/>
        </w:rPr>
        <w:t>тьюторы</w:t>
      </w:r>
      <w:proofErr w:type="spellEnd"/>
      <w:r w:rsidRPr="00DB3163">
        <w:rPr>
          <w:color w:val="000000" w:themeColor="text1"/>
        </w:rPr>
        <w:t>, они учатся работать в команде, тем самым, развивают собствен</w:t>
      </w:r>
      <w:r>
        <w:rPr>
          <w:color w:val="000000" w:themeColor="text1"/>
        </w:rPr>
        <w:t xml:space="preserve">ную персональную эффективность </w:t>
      </w:r>
      <w:proofErr w:type="spellStart"/>
      <w:r>
        <w:rPr>
          <w:color w:val="000000" w:themeColor="text1"/>
        </w:rPr>
        <w:t>soft-s</w:t>
      </w:r>
      <w:r w:rsidRPr="00DB3163">
        <w:rPr>
          <w:color w:val="000000" w:themeColor="text1"/>
        </w:rPr>
        <w:t>kills</w:t>
      </w:r>
      <w:proofErr w:type="spellEnd"/>
      <w:r w:rsidRPr="00DB3163">
        <w:rPr>
          <w:color w:val="000000" w:themeColor="text1"/>
        </w:rPr>
        <w:t xml:space="preserve"> компетенций.</w:t>
      </w:r>
    </w:p>
    <w:p w:rsidR="00EB4690" w:rsidRDefault="00EB4690" w:rsidP="00EB4690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</w:pPr>
      <w:r w:rsidRPr="00EB4690">
        <w:rPr>
          <w:rStyle w:val="a6"/>
          <w:b w:val="0"/>
        </w:rPr>
        <w:lastRenderedPageBreak/>
        <w:t>Практика реализуется в Муниципальном бюджетном общеобразовательном учреждении «</w:t>
      </w:r>
      <w:proofErr w:type="spellStart"/>
      <w:r w:rsidRPr="00EB4690">
        <w:rPr>
          <w:rStyle w:val="a6"/>
          <w:b w:val="0"/>
        </w:rPr>
        <w:t>Байкитская</w:t>
      </w:r>
      <w:proofErr w:type="spellEnd"/>
      <w:r w:rsidRPr="00EB4690">
        <w:rPr>
          <w:rStyle w:val="a6"/>
          <w:b w:val="0"/>
        </w:rPr>
        <w:t xml:space="preserve"> средняя школа» Эвенкийского муниципального района Красноярского края</w:t>
      </w:r>
      <w:r>
        <w:rPr>
          <w:color w:val="000000" w:themeColor="text1"/>
        </w:rPr>
        <w:t xml:space="preserve">. </w:t>
      </w:r>
      <w:r w:rsidRPr="00EB4690">
        <w:rPr>
          <w:rStyle w:val="a6"/>
          <w:b w:val="0"/>
        </w:rPr>
        <w:t>Юридический и фактический адреса:648360, Красноярский край</w:t>
      </w:r>
      <w:r>
        <w:rPr>
          <w:rStyle w:val="a6"/>
          <w:b w:val="0"/>
        </w:rPr>
        <w:t xml:space="preserve">, с. </w:t>
      </w:r>
      <w:proofErr w:type="spellStart"/>
      <w:r>
        <w:rPr>
          <w:rStyle w:val="a6"/>
          <w:b w:val="0"/>
        </w:rPr>
        <w:t>Байкит</w:t>
      </w:r>
      <w:proofErr w:type="spellEnd"/>
      <w:r>
        <w:rPr>
          <w:rStyle w:val="a6"/>
          <w:b w:val="0"/>
        </w:rPr>
        <w:t xml:space="preserve">, ул. Комсомольская, </w:t>
      </w:r>
      <w:r w:rsidRPr="00EB4690">
        <w:rPr>
          <w:rStyle w:val="a6"/>
          <w:b w:val="0"/>
        </w:rPr>
        <w:t>15</w:t>
      </w:r>
      <w:r>
        <w:t xml:space="preserve"> </w:t>
      </w:r>
      <w:r w:rsidRPr="00EB4690">
        <w:t xml:space="preserve">Электронная почта: </w:t>
      </w:r>
      <w:hyperlink r:id="rId5" w:history="1">
        <w:r w:rsidRPr="00125224">
          <w:rPr>
            <w:rStyle w:val="a5"/>
          </w:rPr>
          <w:t>bsh@baykschool.net</w:t>
        </w:r>
      </w:hyperlink>
      <w:r>
        <w:rPr>
          <w:rStyle w:val="a6"/>
          <w:b w:val="0"/>
        </w:rPr>
        <w:t xml:space="preserve"> </w:t>
      </w:r>
      <w:r w:rsidRPr="00EB4690">
        <w:t xml:space="preserve">Официальный сайт учреждения: </w:t>
      </w:r>
      <w:hyperlink r:id="rId6" w:history="1">
        <w:r w:rsidRPr="00EB4690">
          <w:rPr>
            <w:rStyle w:val="a5"/>
          </w:rPr>
          <w:t>http://baykschool.net/</w:t>
        </w:r>
      </w:hyperlink>
      <w:r>
        <w:t xml:space="preserve"> Контактное лицо: Буриченко Елена </w:t>
      </w:r>
      <w:proofErr w:type="spellStart"/>
      <w:r>
        <w:t>Лионтьевна</w:t>
      </w:r>
      <w:proofErr w:type="spellEnd"/>
      <w:r>
        <w:t>, старший методист.</w:t>
      </w:r>
    </w:p>
    <w:p w:rsidR="002200C9" w:rsidRPr="002200C9" w:rsidRDefault="002200C9" w:rsidP="004F199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200C9" w:rsidRPr="002200C9" w:rsidRDefault="002200C9" w:rsidP="002200C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 программы наставничества: </w:t>
      </w:r>
      <w:r w:rsidRPr="002200C9">
        <w:rPr>
          <w:rFonts w:ascii="Times New Roman" w:hAnsi="Times New Roman" w:cs="Times New Roman"/>
          <w:bCs/>
          <w:sz w:val="24"/>
          <w:szCs w:val="24"/>
        </w:rPr>
        <w:t xml:space="preserve">Повышение качества образовательных результатов обучающихся в школе за счёт организации школы </w:t>
      </w:r>
      <w:proofErr w:type="spellStart"/>
      <w:r w:rsidRPr="002200C9">
        <w:rPr>
          <w:rFonts w:ascii="Times New Roman" w:hAnsi="Times New Roman" w:cs="Times New Roman"/>
          <w:bCs/>
          <w:sz w:val="24"/>
          <w:szCs w:val="24"/>
        </w:rPr>
        <w:t>брендинг</w:t>
      </w:r>
      <w:proofErr w:type="spellEnd"/>
      <w:r w:rsidRPr="002200C9">
        <w:rPr>
          <w:rFonts w:ascii="Times New Roman" w:hAnsi="Times New Roman" w:cs="Times New Roman"/>
          <w:bCs/>
          <w:sz w:val="24"/>
          <w:szCs w:val="24"/>
        </w:rPr>
        <w:t>–тренинга, используя ресурсный потенциал школы.</w:t>
      </w:r>
    </w:p>
    <w:p w:rsidR="002200C9" w:rsidRPr="002200C9" w:rsidRDefault="002200C9" w:rsidP="002200C9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00C9" w:rsidRPr="002200C9" w:rsidRDefault="002200C9" w:rsidP="002200C9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0C9">
        <w:rPr>
          <w:rFonts w:ascii="Times New Roman" w:hAnsi="Times New Roman" w:cs="Times New Roman"/>
          <w:color w:val="000000" w:themeColor="text1"/>
          <w:sz w:val="24"/>
          <w:szCs w:val="24"/>
        </w:rPr>
        <w:t>Способы достижения цели:</w:t>
      </w:r>
    </w:p>
    <w:p w:rsidR="002200C9" w:rsidRPr="002200C9" w:rsidRDefault="002200C9" w:rsidP="002200C9">
      <w:pPr>
        <w:pStyle w:val="a3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00C9" w:rsidRPr="002200C9" w:rsidRDefault="002200C9" w:rsidP="002200C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00C9">
        <w:rPr>
          <w:rFonts w:ascii="Times New Roman" w:hAnsi="Times New Roman" w:cs="Times New Roman"/>
          <w:bCs/>
          <w:sz w:val="24"/>
          <w:szCs w:val="24"/>
        </w:rPr>
        <w:t xml:space="preserve">разработать проект программы Школы </w:t>
      </w:r>
      <w:proofErr w:type="spellStart"/>
      <w:r w:rsidRPr="002200C9">
        <w:rPr>
          <w:rFonts w:ascii="Times New Roman" w:hAnsi="Times New Roman" w:cs="Times New Roman"/>
          <w:bCs/>
          <w:sz w:val="24"/>
          <w:szCs w:val="24"/>
        </w:rPr>
        <w:t>брендинг</w:t>
      </w:r>
      <w:proofErr w:type="spellEnd"/>
      <w:r w:rsidRPr="002200C9">
        <w:rPr>
          <w:rFonts w:ascii="Times New Roman" w:hAnsi="Times New Roman" w:cs="Times New Roman"/>
          <w:bCs/>
          <w:sz w:val="24"/>
          <w:szCs w:val="24"/>
        </w:rPr>
        <w:t xml:space="preserve"> – тренинга;</w:t>
      </w:r>
    </w:p>
    <w:p w:rsidR="002200C9" w:rsidRPr="002200C9" w:rsidRDefault="002200C9" w:rsidP="002200C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0C9">
        <w:rPr>
          <w:rFonts w:ascii="Times New Roman" w:hAnsi="Times New Roman" w:cs="Times New Roman"/>
          <w:bCs/>
          <w:sz w:val="24"/>
          <w:szCs w:val="24"/>
        </w:rPr>
        <w:t xml:space="preserve">сформировать школьную систему методического сопровождения </w:t>
      </w:r>
      <w:proofErr w:type="spellStart"/>
      <w:r w:rsidRPr="002200C9">
        <w:rPr>
          <w:rFonts w:ascii="Times New Roman" w:hAnsi="Times New Roman" w:cs="Times New Roman"/>
          <w:bCs/>
          <w:sz w:val="24"/>
          <w:szCs w:val="24"/>
        </w:rPr>
        <w:t>детей-тьюторов</w:t>
      </w:r>
      <w:proofErr w:type="spellEnd"/>
      <w:r w:rsidRPr="002200C9">
        <w:rPr>
          <w:rFonts w:ascii="Times New Roman" w:hAnsi="Times New Roman" w:cs="Times New Roman"/>
          <w:bCs/>
          <w:sz w:val="24"/>
          <w:szCs w:val="24"/>
        </w:rPr>
        <w:t>, учащихся в школе с высокими результатами обучения (педагогическая мастерская);</w:t>
      </w:r>
    </w:p>
    <w:p w:rsidR="002200C9" w:rsidRPr="002200C9" w:rsidRDefault="002200C9" w:rsidP="002200C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0C9">
        <w:rPr>
          <w:rFonts w:ascii="Times New Roman" w:hAnsi="Times New Roman" w:cs="Times New Roman"/>
          <w:bCs/>
          <w:sz w:val="24"/>
          <w:szCs w:val="24"/>
        </w:rPr>
        <w:t xml:space="preserve">основать школьный фонд стипендиатов «Пять с плюсом» для стимулирования детей в работе школы </w:t>
      </w:r>
      <w:proofErr w:type="spellStart"/>
      <w:r w:rsidRPr="002200C9">
        <w:rPr>
          <w:rFonts w:ascii="Times New Roman" w:hAnsi="Times New Roman" w:cs="Times New Roman"/>
          <w:bCs/>
          <w:sz w:val="24"/>
          <w:szCs w:val="24"/>
        </w:rPr>
        <w:t>брендинг</w:t>
      </w:r>
      <w:proofErr w:type="spellEnd"/>
      <w:r w:rsidRPr="002200C9">
        <w:rPr>
          <w:rFonts w:ascii="Times New Roman" w:hAnsi="Times New Roman" w:cs="Times New Roman"/>
          <w:bCs/>
          <w:sz w:val="24"/>
          <w:szCs w:val="24"/>
        </w:rPr>
        <w:t xml:space="preserve">–тренинга, </w:t>
      </w:r>
    </w:p>
    <w:p w:rsidR="002200C9" w:rsidRPr="002200C9" w:rsidRDefault="002200C9" w:rsidP="002200C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0C9">
        <w:rPr>
          <w:rFonts w:ascii="Times New Roman" w:hAnsi="Times New Roman" w:cs="Times New Roman"/>
          <w:bCs/>
          <w:sz w:val="24"/>
          <w:szCs w:val="24"/>
        </w:rPr>
        <w:t xml:space="preserve">разработать мониторинг оценки результативности работы школы </w:t>
      </w:r>
      <w:proofErr w:type="spellStart"/>
      <w:r w:rsidRPr="002200C9">
        <w:rPr>
          <w:rFonts w:ascii="Times New Roman" w:hAnsi="Times New Roman" w:cs="Times New Roman"/>
          <w:bCs/>
          <w:sz w:val="24"/>
          <w:szCs w:val="24"/>
        </w:rPr>
        <w:t>брендинг</w:t>
      </w:r>
      <w:proofErr w:type="spellEnd"/>
      <w:r w:rsidRPr="002200C9">
        <w:rPr>
          <w:rFonts w:ascii="Times New Roman" w:hAnsi="Times New Roman" w:cs="Times New Roman"/>
          <w:bCs/>
          <w:sz w:val="24"/>
          <w:szCs w:val="24"/>
        </w:rPr>
        <w:t>–тренинга;</w:t>
      </w:r>
    </w:p>
    <w:p w:rsidR="002200C9" w:rsidRPr="002200C9" w:rsidRDefault="002200C9" w:rsidP="002200C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0C9">
        <w:rPr>
          <w:rFonts w:ascii="Times New Roman" w:hAnsi="Times New Roman" w:cs="Times New Roman"/>
          <w:bCs/>
          <w:sz w:val="24"/>
          <w:szCs w:val="24"/>
        </w:rPr>
        <w:t xml:space="preserve">популяризировать среди учащихся школу </w:t>
      </w:r>
      <w:proofErr w:type="spellStart"/>
      <w:r w:rsidRPr="002200C9">
        <w:rPr>
          <w:rFonts w:ascii="Times New Roman" w:hAnsi="Times New Roman" w:cs="Times New Roman"/>
          <w:bCs/>
          <w:sz w:val="24"/>
          <w:szCs w:val="24"/>
        </w:rPr>
        <w:t>брендинг</w:t>
      </w:r>
      <w:proofErr w:type="spellEnd"/>
      <w:r w:rsidRPr="002200C9">
        <w:rPr>
          <w:rFonts w:ascii="Times New Roman" w:hAnsi="Times New Roman" w:cs="Times New Roman"/>
          <w:bCs/>
          <w:sz w:val="24"/>
          <w:szCs w:val="24"/>
        </w:rPr>
        <w:t>–тренинга.</w:t>
      </w:r>
    </w:p>
    <w:p w:rsidR="002200C9" w:rsidRPr="002200C9" w:rsidRDefault="002200C9" w:rsidP="002200C9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Планируемые результаты</w:t>
      </w:r>
      <w:r w:rsidRPr="00220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способы их измерения: </w:t>
      </w:r>
      <w:r w:rsidRPr="002200C9">
        <w:rPr>
          <w:rFonts w:ascii="Times New Roman" w:hAnsi="Times New Roman" w:cs="Times New Roman"/>
          <w:bCs/>
          <w:sz w:val="24"/>
          <w:szCs w:val="24"/>
        </w:rPr>
        <w:t>повышение мотивации и значимости школьного образования среди учащихся 5-11 классов;</w:t>
      </w:r>
    </w:p>
    <w:p w:rsidR="002200C9" w:rsidRPr="002200C9" w:rsidRDefault="002200C9" w:rsidP="002200C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0C9">
        <w:rPr>
          <w:rFonts w:ascii="Times New Roman" w:hAnsi="Times New Roman" w:cs="Times New Roman"/>
          <w:bCs/>
          <w:sz w:val="24"/>
          <w:szCs w:val="24"/>
        </w:rPr>
        <w:t>повышение качества образовательных результатов учащихся 5-6 классов;</w:t>
      </w:r>
    </w:p>
    <w:p w:rsidR="002200C9" w:rsidRPr="002200C9" w:rsidRDefault="002200C9" w:rsidP="002200C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0C9">
        <w:rPr>
          <w:rFonts w:ascii="Times New Roman" w:hAnsi="Times New Roman" w:cs="Times New Roman"/>
          <w:bCs/>
          <w:sz w:val="24"/>
          <w:szCs w:val="24"/>
        </w:rPr>
        <w:t>повышение уровня функциональной грамотности учащихся 9-11 классов;</w:t>
      </w:r>
    </w:p>
    <w:p w:rsidR="002200C9" w:rsidRPr="002200C9" w:rsidRDefault="002200C9" w:rsidP="002200C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0C9">
        <w:rPr>
          <w:rFonts w:ascii="Times New Roman" w:hAnsi="Times New Roman" w:cs="Times New Roman"/>
          <w:bCs/>
          <w:sz w:val="24"/>
          <w:szCs w:val="24"/>
        </w:rPr>
        <w:t xml:space="preserve">улучшение условий для индивидуализации и </w:t>
      </w:r>
      <w:proofErr w:type="spellStart"/>
      <w:r w:rsidRPr="002200C9">
        <w:rPr>
          <w:rFonts w:ascii="Times New Roman" w:hAnsi="Times New Roman" w:cs="Times New Roman"/>
          <w:bCs/>
          <w:sz w:val="24"/>
          <w:szCs w:val="24"/>
        </w:rPr>
        <w:t>персонализации</w:t>
      </w:r>
      <w:proofErr w:type="spellEnd"/>
      <w:r w:rsidRPr="002200C9">
        <w:rPr>
          <w:rFonts w:ascii="Times New Roman" w:hAnsi="Times New Roman" w:cs="Times New Roman"/>
          <w:bCs/>
          <w:sz w:val="24"/>
          <w:szCs w:val="24"/>
        </w:rPr>
        <w:t xml:space="preserve"> образования в БСШ;</w:t>
      </w:r>
    </w:p>
    <w:p w:rsidR="002200C9" w:rsidRPr="002200C9" w:rsidRDefault="002200C9" w:rsidP="002200C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0C9">
        <w:rPr>
          <w:rFonts w:ascii="Times New Roman" w:hAnsi="Times New Roman" w:cs="Times New Roman"/>
          <w:bCs/>
          <w:sz w:val="24"/>
          <w:szCs w:val="24"/>
        </w:rPr>
        <w:t xml:space="preserve">развитие у учащихся 9-11 классов </w:t>
      </w:r>
      <w:proofErr w:type="spellStart"/>
      <w:r w:rsidRPr="002200C9">
        <w:rPr>
          <w:rFonts w:ascii="Times New Roman" w:hAnsi="Times New Roman" w:cs="Times New Roman"/>
          <w:sz w:val="24"/>
          <w:szCs w:val="24"/>
        </w:rPr>
        <w:t>soft-skills</w:t>
      </w:r>
      <w:proofErr w:type="spellEnd"/>
      <w:r w:rsidRPr="002200C9">
        <w:rPr>
          <w:rFonts w:ascii="Times New Roman" w:hAnsi="Times New Roman" w:cs="Times New Roman"/>
          <w:sz w:val="24"/>
          <w:szCs w:val="24"/>
        </w:rPr>
        <w:t xml:space="preserve"> компетенций;</w:t>
      </w:r>
    </w:p>
    <w:p w:rsidR="004F1995" w:rsidRPr="00DB3163" w:rsidRDefault="004F1995" w:rsidP="004F1995">
      <w:pPr>
        <w:spacing w:after="0" w:line="360" w:lineRule="auto"/>
        <w:ind w:firstLine="708"/>
        <w:jc w:val="both"/>
        <w:rPr>
          <w:rStyle w:val="extended-textfull"/>
          <w:rFonts w:ascii="Times New Roman" w:hAnsi="Times New Roman" w:cs="Times New Roman"/>
          <w:sz w:val="24"/>
          <w:szCs w:val="24"/>
        </w:rPr>
      </w:pPr>
      <w:r w:rsidRPr="00DB3163">
        <w:rPr>
          <w:rStyle w:val="extended-textfull"/>
          <w:rFonts w:ascii="Times New Roman" w:hAnsi="Times New Roman" w:cs="Times New Roman"/>
          <w:bCs/>
          <w:sz w:val="24"/>
          <w:szCs w:val="24"/>
        </w:rPr>
        <w:t xml:space="preserve">Для решения </w:t>
      </w:r>
      <w:r w:rsidRPr="00DB3163">
        <w:rPr>
          <w:rStyle w:val="extended-textfull"/>
          <w:rFonts w:ascii="Times New Roman" w:hAnsi="Times New Roman" w:cs="Times New Roman"/>
          <w:sz w:val="24"/>
          <w:szCs w:val="24"/>
        </w:rPr>
        <w:t>комплекса поставленных задач, мы поэтапно расписал</w:t>
      </w:r>
      <w:r>
        <w:rPr>
          <w:rStyle w:val="extended-textfull"/>
          <w:rFonts w:ascii="Times New Roman" w:hAnsi="Times New Roman" w:cs="Times New Roman"/>
          <w:sz w:val="24"/>
          <w:szCs w:val="24"/>
        </w:rPr>
        <w:t xml:space="preserve">и мероприятия проекта, а также </w:t>
      </w:r>
      <w:r w:rsidRPr="00DB3163">
        <w:rPr>
          <w:rStyle w:val="extended-textfull"/>
          <w:rFonts w:ascii="Times New Roman" w:hAnsi="Times New Roman" w:cs="Times New Roman"/>
          <w:sz w:val="24"/>
          <w:szCs w:val="24"/>
        </w:rPr>
        <w:t>сроки реализации, и ответственных за реализацию отдельных мероприятий, что позволило безболезненно войти во вр</w:t>
      </w:r>
      <w:r>
        <w:rPr>
          <w:rStyle w:val="extended-textfull"/>
          <w:rFonts w:ascii="Times New Roman" w:hAnsi="Times New Roman" w:cs="Times New Roman"/>
          <w:sz w:val="24"/>
          <w:szCs w:val="24"/>
        </w:rPr>
        <w:t xml:space="preserve">еменные и количественные рамки </w:t>
      </w:r>
      <w:r w:rsidRPr="00DB3163">
        <w:rPr>
          <w:rStyle w:val="extended-textfull"/>
          <w:rFonts w:ascii="Times New Roman" w:hAnsi="Times New Roman" w:cs="Times New Roman"/>
          <w:sz w:val="24"/>
          <w:szCs w:val="24"/>
        </w:rPr>
        <w:t>проекта.</w:t>
      </w:r>
    </w:p>
    <w:p w:rsidR="004F1995" w:rsidRDefault="004F1995" w:rsidP="004F1995">
      <w:pPr>
        <w:spacing w:after="0" w:line="360" w:lineRule="auto"/>
        <w:ind w:firstLine="708"/>
        <w:jc w:val="both"/>
        <w:rPr>
          <w:rStyle w:val="extended-textfull"/>
          <w:rFonts w:ascii="Times New Roman" w:hAnsi="Times New Roman" w:cs="Times New Roman"/>
          <w:b/>
          <w:sz w:val="24"/>
          <w:szCs w:val="24"/>
        </w:rPr>
      </w:pPr>
      <w:r w:rsidRPr="00DB3163">
        <w:rPr>
          <w:rStyle w:val="extended-textfull"/>
          <w:rFonts w:ascii="Times New Roman" w:hAnsi="Times New Roman" w:cs="Times New Roman"/>
          <w:b/>
          <w:sz w:val="24"/>
          <w:szCs w:val="24"/>
        </w:rPr>
        <w:t>Этапы реализации проекта «</w:t>
      </w:r>
      <w:r>
        <w:rPr>
          <w:rStyle w:val="extended-textfull"/>
          <w:rFonts w:ascii="Times New Roman" w:hAnsi="Times New Roman" w:cs="Times New Roman"/>
          <w:b/>
          <w:sz w:val="24"/>
          <w:szCs w:val="24"/>
        </w:rPr>
        <w:t xml:space="preserve">Школа </w:t>
      </w:r>
      <w:proofErr w:type="spellStart"/>
      <w:r>
        <w:rPr>
          <w:rStyle w:val="extended-textfull"/>
          <w:rFonts w:ascii="Times New Roman" w:hAnsi="Times New Roman" w:cs="Times New Roman"/>
          <w:b/>
          <w:sz w:val="24"/>
          <w:szCs w:val="24"/>
        </w:rPr>
        <w:t>брендинг-тренинг</w:t>
      </w:r>
      <w:r w:rsidRPr="00DB3163">
        <w:rPr>
          <w:rStyle w:val="extended-textfull"/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DB3163">
        <w:rPr>
          <w:rStyle w:val="extended-textfull"/>
          <w:rFonts w:ascii="Times New Roman" w:hAnsi="Times New Roman" w:cs="Times New Roman"/>
          <w:b/>
          <w:sz w:val="24"/>
          <w:szCs w:val="24"/>
        </w:rPr>
        <w:t>»</w:t>
      </w:r>
    </w:p>
    <w:p w:rsidR="00994A9A" w:rsidRPr="00EC722A" w:rsidRDefault="00994A9A" w:rsidP="00994A9A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C722A">
        <w:rPr>
          <w:sz w:val="20"/>
          <w:szCs w:val="20"/>
        </w:rPr>
        <w:t>1</w:t>
      </w:r>
      <w:r w:rsidRPr="00EC722A">
        <w:rPr>
          <w:b/>
          <w:sz w:val="20"/>
          <w:szCs w:val="20"/>
        </w:rPr>
        <w:t>-й этап –</w:t>
      </w:r>
      <w:r w:rsidRPr="00EC722A">
        <w:rPr>
          <w:sz w:val="20"/>
          <w:szCs w:val="20"/>
        </w:rPr>
        <w:t xml:space="preserve"> планирование и подготовка:</w:t>
      </w:r>
    </w:p>
    <w:p w:rsidR="00994A9A" w:rsidRPr="00EC722A" w:rsidRDefault="00994A9A" w:rsidP="00994A9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 w:rsidRPr="00EC722A">
        <w:rPr>
          <w:i/>
          <w:sz w:val="20"/>
          <w:szCs w:val="20"/>
        </w:rPr>
        <w:t>формирование рабочей группы по работе над проектом;</w:t>
      </w:r>
    </w:p>
    <w:p w:rsidR="00994A9A" w:rsidRPr="00EC722A" w:rsidRDefault="00994A9A" w:rsidP="00994A9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 w:rsidRPr="00EC722A">
        <w:rPr>
          <w:i/>
          <w:sz w:val="20"/>
          <w:szCs w:val="20"/>
        </w:rPr>
        <w:t>планирование работы;</w:t>
      </w:r>
    </w:p>
    <w:p w:rsidR="00994A9A" w:rsidRPr="00EC722A" w:rsidRDefault="00994A9A" w:rsidP="00994A9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 w:rsidRPr="00EC722A">
        <w:rPr>
          <w:i/>
          <w:sz w:val="20"/>
          <w:szCs w:val="20"/>
        </w:rPr>
        <w:t>проведение педагогического мониторингового исследования.</w:t>
      </w:r>
    </w:p>
    <w:p w:rsidR="00994A9A" w:rsidRPr="00EC722A" w:rsidRDefault="00994A9A" w:rsidP="00994A9A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C722A">
        <w:rPr>
          <w:b/>
          <w:sz w:val="20"/>
          <w:szCs w:val="20"/>
        </w:rPr>
        <w:t>2-й этап</w:t>
      </w:r>
      <w:r w:rsidRPr="00EC722A">
        <w:rPr>
          <w:sz w:val="20"/>
          <w:szCs w:val="20"/>
        </w:rPr>
        <w:t xml:space="preserve"> – разработка проекта:</w:t>
      </w:r>
    </w:p>
    <w:p w:rsidR="00994A9A" w:rsidRPr="00EC722A" w:rsidRDefault="00994A9A" w:rsidP="00994A9A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 w:rsidRPr="00EC722A">
        <w:rPr>
          <w:i/>
          <w:sz w:val="20"/>
          <w:szCs w:val="20"/>
        </w:rPr>
        <w:t>разработка модели проекта;</w:t>
      </w:r>
    </w:p>
    <w:p w:rsidR="00994A9A" w:rsidRPr="00EC722A" w:rsidRDefault="00994A9A" w:rsidP="00994A9A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 w:rsidRPr="00EC722A">
        <w:rPr>
          <w:i/>
          <w:sz w:val="20"/>
          <w:szCs w:val="20"/>
        </w:rPr>
        <w:t>разработка дорожной карты проекта;</w:t>
      </w:r>
    </w:p>
    <w:p w:rsidR="00994A9A" w:rsidRPr="00EC722A" w:rsidRDefault="00994A9A" w:rsidP="00994A9A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 w:rsidRPr="00EC722A">
        <w:rPr>
          <w:i/>
          <w:sz w:val="20"/>
          <w:szCs w:val="20"/>
        </w:rPr>
        <w:t>презентация проекта</w:t>
      </w:r>
    </w:p>
    <w:p w:rsidR="00994A9A" w:rsidRPr="00EC722A" w:rsidRDefault="00994A9A" w:rsidP="00994A9A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C722A">
        <w:rPr>
          <w:b/>
          <w:sz w:val="20"/>
          <w:szCs w:val="20"/>
        </w:rPr>
        <w:t>3-й этап</w:t>
      </w:r>
      <w:r w:rsidRPr="00EC722A">
        <w:rPr>
          <w:sz w:val="20"/>
          <w:szCs w:val="20"/>
        </w:rPr>
        <w:t xml:space="preserve"> – нормативно-правовое обеспечение: </w:t>
      </w:r>
    </w:p>
    <w:p w:rsidR="00994A9A" w:rsidRPr="00EC722A" w:rsidRDefault="00994A9A" w:rsidP="00994A9A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 w:rsidRPr="00EC722A">
        <w:rPr>
          <w:i/>
          <w:sz w:val="20"/>
          <w:szCs w:val="20"/>
        </w:rPr>
        <w:t>создание новых и внесение изменений в существующие локальные акты школы</w:t>
      </w:r>
    </w:p>
    <w:p w:rsidR="00994A9A" w:rsidRPr="00EC722A" w:rsidRDefault="00994A9A" w:rsidP="00994A9A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C722A">
        <w:rPr>
          <w:b/>
          <w:sz w:val="20"/>
          <w:szCs w:val="20"/>
        </w:rPr>
        <w:t>4-й этап</w:t>
      </w:r>
      <w:r w:rsidRPr="00EC722A">
        <w:rPr>
          <w:sz w:val="20"/>
          <w:szCs w:val="20"/>
        </w:rPr>
        <w:t xml:space="preserve"> – обсуждение и согласование проекта: </w:t>
      </w:r>
    </w:p>
    <w:p w:rsidR="00994A9A" w:rsidRPr="00EC722A" w:rsidRDefault="00994A9A" w:rsidP="00994A9A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 w:rsidRPr="00EC722A">
        <w:rPr>
          <w:i/>
          <w:sz w:val="20"/>
          <w:szCs w:val="20"/>
        </w:rPr>
        <w:t xml:space="preserve">педагогический совет, </w:t>
      </w:r>
    </w:p>
    <w:p w:rsidR="00994A9A" w:rsidRPr="00EC722A" w:rsidRDefault="00994A9A" w:rsidP="00994A9A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 w:rsidRPr="00EC722A">
        <w:rPr>
          <w:i/>
          <w:sz w:val="20"/>
          <w:szCs w:val="20"/>
        </w:rPr>
        <w:t>совет старшеклассников</w:t>
      </w:r>
    </w:p>
    <w:p w:rsidR="00994A9A" w:rsidRPr="00EC722A" w:rsidRDefault="00994A9A" w:rsidP="00994A9A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 w:rsidRPr="00EC722A">
        <w:rPr>
          <w:i/>
          <w:sz w:val="20"/>
          <w:szCs w:val="20"/>
        </w:rPr>
        <w:t>общешкольный родительский комитет</w:t>
      </w:r>
    </w:p>
    <w:p w:rsidR="00994A9A" w:rsidRPr="00EC722A" w:rsidRDefault="00994A9A" w:rsidP="00994A9A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C722A">
        <w:rPr>
          <w:b/>
          <w:sz w:val="20"/>
          <w:szCs w:val="20"/>
        </w:rPr>
        <w:lastRenderedPageBreak/>
        <w:t>5-й этап</w:t>
      </w:r>
      <w:r w:rsidRPr="00EC722A">
        <w:rPr>
          <w:sz w:val="20"/>
          <w:szCs w:val="20"/>
        </w:rPr>
        <w:t xml:space="preserve"> – реализация проекта на практике</w:t>
      </w:r>
    </w:p>
    <w:p w:rsidR="00994A9A" w:rsidRPr="00EC722A" w:rsidRDefault="00994A9A" w:rsidP="00994A9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 w:rsidRPr="00EC722A">
        <w:rPr>
          <w:i/>
          <w:sz w:val="20"/>
          <w:szCs w:val="20"/>
        </w:rPr>
        <w:t xml:space="preserve">отбор </w:t>
      </w:r>
      <w:proofErr w:type="spellStart"/>
      <w:r w:rsidRPr="00EC722A">
        <w:rPr>
          <w:i/>
          <w:sz w:val="20"/>
          <w:szCs w:val="20"/>
        </w:rPr>
        <w:t>детей-тьюторов</w:t>
      </w:r>
      <w:proofErr w:type="spellEnd"/>
      <w:r w:rsidRPr="00EC722A">
        <w:rPr>
          <w:i/>
          <w:sz w:val="20"/>
          <w:szCs w:val="20"/>
        </w:rPr>
        <w:t>;</w:t>
      </w:r>
    </w:p>
    <w:p w:rsidR="00994A9A" w:rsidRPr="00EC722A" w:rsidRDefault="00994A9A" w:rsidP="00994A9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 w:rsidRPr="00EC722A">
        <w:rPr>
          <w:i/>
          <w:sz w:val="20"/>
          <w:szCs w:val="20"/>
        </w:rPr>
        <w:t xml:space="preserve">проведение педагогической мастерской для </w:t>
      </w:r>
      <w:proofErr w:type="spellStart"/>
      <w:r w:rsidRPr="00EC722A">
        <w:rPr>
          <w:i/>
          <w:sz w:val="20"/>
          <w:szCs w:val="20"/>
        </w:rPr>
        <w:t>детей-тьюторов</w:t>
      </w:r>
      <w:proofErr w:type="spellEnd"/>
      <w:r w:rsidRPr="00EC722A">
        <w:rPr>
          <w:i/>
          <w:sz w:val="20"/>
          <w:szCs w:val="20"/>
        </w:rPr>
        <w:t>;</w:t>
      </w:r>
    </w:p>
    <w:p w:rsidR="00994A9A" w:rsidRPr="00EC722A" w:rsidRDefault="00994A9A" w:rsidP="00994A9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 w:rsidRPr="00EC722A">
        <w:rPr>
          <w:i/>
          <w:sz w:val="20"/>
          <w:szCs w:val="20"/>
        </w:rPr>
        <w:t xml:space="preserve">составление графика работы школы </w:t>
      </w:r>
      <w:proofErr w:type="spellStart"/>
      <w:r w:rsidRPr="00EC722A">
        <w:rPr>
          <w:i/>
          <w:sz w:val="20"/>
          <w:szCs w:val="20"/>
        </w:rPr>
        <w:t>брендинг-тренинга</w:t>
      </w:r>
      <w:proofErr w:type="spellEnd"/>
      <w:r w:rsidRPr="00EC722A">
        <w:rPr>
          <w:i/>
          <w:sz w:val="20"/>
          <w:szCs w:val="20"/>
        </w:rPr>
        <w:t>,</w:t>
      </w:r>
    </w:p>
    <w:p w:rsidR="00994A9A" w:rsidRPr="00EC722A" w:rsidRDefault="00994A9A" w:rsidP="00994A9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 w:rsidRPr="00EC722A">
        <w:rPr>
          <w:i/>
          <w:sz w:val="20"/>
          <w:szCs w:val="20"/>
        </w:rPr>
        <w:t>комплектование групп, для занятий;</w:t>
      </w:r>
    </w:p>
    <w:p w:rsidR="00994A9A" w:rsidRPr="00EC722A" w:rsidRDefault="00994A9A" w:rsidP="00994A9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 w:rsidRPr="00EC722A">
        <w:rPr>
          <w:i/>
          <w:sz w:val="20"/>
          <w:szCs w:val="20"/>
        </w:rPr>
        <w:t xml:space="preserve">проведение занятий в школе </w:t>
      </w:r>
      <w:proofErr w:type="spellStart"/>
      <w:r w:rsidRPr="00EC722A">
        <w:rPr>
          <w:i/>
          <w:sz w:val="20"/>
          <w:szCs w:val="20"/>
        </w:rPr>
        <w:t>брендинг-тренинга</w:t>
      </w:r>
      <w:proofErr w:type="spellEnd"/>
      <w:r w:rsidRPr="00EC722A">
        <w:rPr>
          <w:i/>
          <w:sz w:val="20"/>
          <w:szCs w:val="20"/>
        </w:rPr>
        <w:t>;</w:t>
      </w:r>
    </w:p>
    <w:p w:rsidR="00994A9A" w:rsidRPr="00EC722A" w:rsidRDefault="00994A9A" w:rsidP="00994A9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 w:rsidRPr="00EC722A">
        <w:rPr>
          <w:i/>
          <w:sz w:val="20"/>
          <w:szCs w:val="20"/>
        </w:rPr>
        <w:t xml:space="preserve">мониторинг эффективности занятий в школе </w:t>
      </w:r>
      <w:proofErr w:type="spellStart"/>
      <w:r w:rsidRPr="00EC722A">
        <w:rPr>
          <w:i/>
          <w:sz w:val="20"/>
          <w:szCs w:val="20"/>
        </w:rPr>
        <w:t>брендинг-тренинга</w:t>
      </w:r>
      <w:proofErr w:type="spellEnd"/>
      <w:r w:rsidRPr="00EC722A">
        <w:rPr>
          <w:i/>
          <w:sz w:val="20"/>
          <w:szCs w:val="20"/>
        </w:rPr>
        <w:t>.</w:t>
      </w:r>
    </w:p>
    <w:p w:rsidR="00994A9A" w:rsidRPr="00EC722A" w:rsidRDefault="00994A9A" w:rsidP="00994A9A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C722A">
        <w:rPr>
          <w:b/>
          <w:sz w:val="20"/>
          <w:szCs w:val="20"/>
        </w:rPr>
        <w:t>6-й этап</w:t>
      </w:r>
      <w:r w:rsidRPr="00EC722A">
        <w:rPr>
          <w:sz w:val="20"/>
          <w:szCs w:val="20"/>
        </w:rPr>
        <w:t xml:space="preserve"> – корректировка программы школы </w:t>
      </w:r>
      <w:proofErr w:type="spellStart"/>
      <w:r w:rsidRPr="00EC722A">
        <w:rPr>
          <w:sz w:val="20"/>
          <w:szCs w:val="20"/>
        </w:rPr>
        <w:t>брендинг-тренинга</w:t>
      </w:r>
      <w:proofErr w:type="spellEnd"/>
    </w:p>
    <w:p w:rsidR="00994A9A" w:rsidRPr="00EC722A" w:rsidRDefault="00994A9A" w:rsidP="00994A9A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 w:rsidRPr="00EC722A">
        <w:rPr>
          <w:i/>
          <w:color w:val="000000"/>
          <w:sz w:val="20"/>
          <w:szCs w:val="20"/>
        </w:rPr>
        <w:t>разра</w:t>
      </w:r>
      <w:r w:rsidRPr="00EC722A">
        <w:rPr>
          <w:i/>
          <w:color w:val="000000"/>
          <w:spacing w:val="-1"/>
          <w:sz w:val="20"/>
          <w:szCs w:val="20"/>
        </w:rPr>
        <w:t>б</w:t>
      </w:r>
      <w:r w:rsidRPr="00EC722A">
        <w:rPr>
          <w:i/>
          <w:color w:val="000000"/>
          <w:spacing w:val="3"/>
          <w:sz w:val="20"/>
          <w:szCs w:val="20"/>
        </w:rPr>
        <w:t>о</w:t>
      </w:r>
      <w:r w:rsidRPr="00EC722A">
        <w:rPr>
          <w:i/>
          <w:color w:val="000000"/>
          <w:sz w:val="20"/>
          <w:szCs w:val="20"/>
        </w:rPr>
        <w:t>тка систе</w:t>
      </w:r>
      <w:r w:rsidRPr="00EC722A">
        <w:rPr>
          <w:i/>
          <w:color w:val="000000"/>
          <w:spacing w:val="-3"/>
          <w:sz w:val="20"/>
          <w:szCs w:val="20"/>
        </w:rPr>
        <w:t>м</w:t>
      </w:r>
      <w:r w:rsidRPr="00EC722A">
        <w:rPr>
          <w:i/>
          <w:color w:val="000000"/>
          <w:sz w:val="20"/>
          <w:szCs w:val="20"/>
        </w:rPr>
        <w:t xml:space="preserve">ы </w:t>
      </w:r>
      <w:r w:rsidRPr="00EC722A">
        <w:rPr>
          <w:i/>
          <w:color w:val="000000"/>
          <w:spacing w:val="4"/>
          <w:sz w:val="20"/>
          <w:szCs w:val="20"/>
        </w:rPr>
        <w:t>о</w:t>
      </w:r>
      <w:r w:rsidRPr="00EC722A">
        <w:rPr>
          <w:i/>
          <w:color w:val="000000"/>
          <w:spacing w:val="1"/>
          <w:sz w:val="20"/>
          <w:szCs w:val="20"/>
        </w:rPr>
        <w:t>ц</w:t>
      </w:r>
      <w:r w:rsidRPr="00EC722A">
        <w:rPr>
          <w:i/>
          <w:color w:val="000000"/>
          <w:sz w:val="20"/>
          <w:szCs w:val="20"/>
        </w:rPr>
        <w:t>енки план</w:t>
      </w:r>
      <w:r w:rsidRPr="00EC722A">
        <w:rPr>
          <w:i/>
          <w:color w:val="000000"/>
          <w:spacing w:val="1"/>
          <w:sz w:val="20"/>
          <w:szCs w:val="20"/>
        </w:rPr>
        <w:t>и</w:t>
      </w:r>
      <w:r w:rsidRPr="00EC722A">
        <w:rPr>
          <w:i/>
          <w:color w:val="000000"/>
          <w:sz w:val="20"/>
          <w:szCs w:val="20"/>
        </w:rPr>
        <w:t>р</w:t>
      </w:r>
      <w:r w:rsidRPr="00EC722A">
        <w:rPr>
          <w:i/>
          <w:color w:val="000000"/>
          <w:spacing w:val="-9"/>
          <w:sz w:val="20"/>
          <w:szCs w:val="20"/>
        </w:rPr>
        <w:t>у</w:t>
      </w:r>
      <w:r w:rsidRPr="00EC722A">
        <w:rPr>
          <w:i/>
          <w:color w:val="000000"/>
          <w:spacing w:val="-1"/>
          <w:sz w:val="20"/>
          <w:szCs w:val="20"/>
        </w:rPr>
        <w:t>е</w:t>
      </w:r>
      <w:r w:rsidRPr="00EC722A">
        <w:rPr>
          <w:i/>
          <w:color w:val="000000"/>
          <w:spacing w:val="1"/>
          <w:sz w:val="20"/>
          <w:szCs w:val="20"/>
        </w:rPr>
        <w:t>м</w:t>
      </w:r>
      <w:r w:rsidRPr="00EC722A">
        <w:rPr>
          <w:i/>
          <w:color w:val="000000"/>
          <w:spacing w:val="2"/>
          <w:sz w:val="20"/>
          <w:szCs w:val="20"/>
        </w:rPr>
        <w:t>ы</w:t>
      </w:r>
      <w:r w:rsidRPr="00EC722A">
        <w:rPr>
          <w:i/>
          <w:color w:val="000000"/>
          <w:sz w:val="20"/>
          <w:szCs w:val="20"/>
        </w:rPr>
        <w:t>х ре</w:t>
      </w:r>
      <w:r w:rsidRPr="00EC722A">
        <w:rPr>
          <w:i/>
          <w:color w:val="000000"/>
          <w:spacing w:val="5"/>
          <w:sz w:val="20"/>
          <w:szCs w:val="20"/>
        </w:rPr>
        <w:t>з</w:t>
      </w:r>
      <w:r w:rsidRPr="00EC722A">
        <w:rPr>
          <w:i/>
          <w:color w:val="000000"/>
          <w:spacing w:val="-9"/>
          <w:sz w:val="20"/>
          <w:szCs w:val="20"/>
        </w:rPr>
        <w:t>у</w:t>
      </w:r>
      <w:r w:rsidRPr="00EC722A">
        <w:rPr>
          <w:i/>
          <w:color w:val="000000"/>
          <w:sz w:val="20"/>
          <w:szCs w:val="20"/>
        </w:rPr>
        <w:t>льтат</w:t>
      </w:r>
      <w:r w:rsidRPr="00EC722A">
        <w:rPr>
          <w:i/>
          <w:color w:val="000000"/>
          <w:spacing w:val="5"/>
          <w:sz w:val="20"/>
          <w:szCs w:val="20"/>
        </w:rPr>
        <w:t>о</w:t>
      </w:r>
      <w:r w:rsidRPr="00EC722A">
        <w:rPr>
          <w:i/>
          <w:color w:val="000000"/>
          <w:sz w:val="20"/>
          <w:szCs w:val="20"/>
        </w:rPr>
        <w:t>в</w:t>
      </w:r>
      <w:r w:rsidRPr="00EC722A">
        <w:rPr>
          <w:i/>
          <w:color w:val="000000"/>
          <w:spacing w:val="1"/>
          <w:sz w:val="20"/>
          <w:szCs w:val="20"/>
        </w:rPr>
        <w:t xml:space="preserve"> п</w:t>
      </w:r>
      <w:r w:rsidRPr="00EC722A">
        <w:rPr>
          <w:i/>
          <w:color w:val="000000"/>
          <w:spacing w:val="-4"/>
          <w:sz w:val="20"/>
          <w:szCs w:val="20"/>
        </w:rPr>
        <w:t>р</w:t>
      </w:r>
      <w:r w:rsidRPr="00EC722A">
        <w:rPr>
          <w:i/>
          <w:color w:val="000000"/>
          <w:spacing w:val="4"/>
          <w:sz w:val="20"/>
          <w:szCs w:val="20"/>
        </w:rPr>
        <w:t>о</w:t>
      </w:r>
      <w:r w:rsidRPr="00EC722A">
        <w:rPr>
          <w:i/>
          <w:color w:val="000000"/>
          <w:spacing w:val="2"/>
          <w:sz w:val="20"/>
          <w:szCs w:val="20"/>
        </w:rPr>
        <w:t>г</w:t>
      </w:r>
      <w:r w:rsidRPr="00EC722A">
        <w:rPr>
          <w:i/>
          <w:color w:val="000000"/>
          <w:sz w:val="20"/>
          <w:szCs w:val="20"/>
        </w:rPr>
        <w:t>ра</w:t>
      </w:r>
      <w:r w:rsidRPr="00EC722A">
        <w:rPr>
          <w:i/>
          <w:color w:val="000000"/>
          <w:spacing w:val="-3"/>
          <w:sz w:val="20"/>
          <w:szCs w:val="20"/>
        </w:rPr>
        <w:t>м</w:t>
      </w:r>
      <w:r w:rsidRPr="00EC722A">
        <w:rPr>
          <w:i/>
          <w:color w:val="000000"/>
          <w:spacing w:val="1"/>
          <w:sz w:val="20"/>
          <w:szCs w:val="20"/>
        </w:rPr>
        <w:t>м</w:t>
      </w:r>
      <w:r w:rsidRPr="00EC722A">
        <w:rPr>
          <w:i/>
          <w:color w:val="000000"/>
          <w:sz w:val="20"/>
          <w:szCs w:val="20"/>
        </w:rPr>
        <w:t>ы;</w:t>
      </w:r>
    </w:p>
    <w:p w:rsidR="00994A9A" w:rsidRPr="00EC722A" w:rsidRDefault="00994A9A" w:rsidP="00994A9A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 w:rsidRPr="00EC722A">
        <w:rPr>
          <w:i/>
          <w:color w:val="000000"/>
          <w:sz w:val="20"/>
          <w:szCs w:val="20"/>
        </w:rPr>
        <w:t>пр</w:t>
      </w:r>
      <w:r w:rsidRPr="00EC722A">
        <w:rPr>
          <w:i/>
          <w:color w:val="000000"/>
          <w:spacing w:val="4"/>
          <w:sz w:val="20"/>
          <w:szCs w:val="20"/>
        </w:rPr>
        <w:t>о</w:t>
      </w:r>
      <w:r w:rsidRPr="00EC722A">
        <w:rPr>
          <w:i/>
          <w:color w:val="000000"/>
          <w:spacing w:val="1"/>
          <w:sz w:val="20"/>
          <w:szCs w:val="20"/>
        </w:rPr>
        <w:t>в</w:t>
      </w:r>
      <w:r w:rsidRPr="00EC722A">
        <w:rPr>
          <w:i/>
          <w:color w:val="000000"/>
          <w:sz w:val="20"/>
          <w:szCs w:val="20"/>
        </w:rPr>
        <w:t>е</w:t>
      </w:r>
      <w:r w:rsidRPr="00EC722A">
        <w:rPr>
          <w:i/>
          <w:color w:val="000000"/>
          <w:spacing w:val="-2"/>
          <w:sz w:val="20"/>
          <w:szCs w:val="20"/>
        </w:rPr>
        <w:t>д</w:t>
      </w:r>
      <w:r w:rsidRPr="00EC722A">
        <w:rPr>
          <w:i/>
          <w:color w:val="000000"/>
          <w:sz w:val="20"/>
          <w:szCs w:val="20"/>
        </w:rPr>
        <w:t>ен</w:t>
      </w:r>
      <w:r w:rsidRPr="00EC722A">
        <w:rPr>
          <w:i/>
          <w:color w:val="000000"/>
          <w:spacing w:val="1"/>
          <w:sz w:val="20"/>
          <w:szCs w:val="20"/>
        </w:rPr>
        <w:t>и</w:t>
      </w:r>
      <w:r w:rsidRPr="00EC722A">
        <w:rPr>
          <w:i/>
          <w:color w:val="000000"/>
          <w:sz w:val="20"/>
          <w:szCs w:val="20"/>
        </w:rPr>
        <w:t xml:space="preserve">е </w:t>
      </w:r>
      <w:r w:rsidRPr="00EC722A">
        <w:rPr>
          <w:i/>
          <w:color w:val="000000"/>
          <w:spacing w:val="1"/>
          <w:sz w:val="20"/>
          <w:szCs w:val="20"/>
        </w:rPr>
        <w:t>вн</w:t>
      </w:r>
      <w:r w:rsidRPr="00EC722A">
        <w:rPr>
          <w:i/>
          <w:color w:val="000000"/>
          <w:spacing w:val="-8"/>
          <w:sz w:val="20"/>
          <w:szCs w:val="20"/>
        </w:rPr>
        <w:t>у</w:t>
      </w:r>
      <w:r w:rsidRPr="00EC722A">
        <w:rPr>
          <w:i/>
          <w:color w:val="000000"/>
          <w:sz w:val="20"/>
          <w:szCs w:val="20"/>
        </w:rPr>
        <w:t>тренне</w:t>
      </w:r>
      <w:r w:rsidRPr="00EC722A">
        <w:rPr>
          <w:i/>
          <w:color w:val="000000"/>
          <w:spacing w:val="2"/>
          <w:sz w:val="20"/>
          <w:szCs w:val="20"/>
        </w:rPr>
        <w:t>г</w:t>
      </w:r>
      <w:r w:rsidRPr="00EC722A">
        <w:rPr>
          <w:i/>
          <w:color w:val="000000"/>
          <w:sz w:val="20"/>
          <w:szCs w:val="20"/>
        </w:rPr>
        <w:t xml:space="preserve">о </w:t>
      </w:r>
      <w:r w:rsidRPr="00EC722A">
        <w:rPr>
          <w:i/>
          <w:color w:val="000000"/>
          <w:spacing w:val="-2"/>
          <w:sz w:val="20"/>
          <w:szCs w:val="20"/>
        </w:rPr>
        <w:t>м</w:t>
      </w:r>
      <w:r w:rsidRPr="00EC722A">
        <w:rPr>
          <w:i/>
          <w:color w:val="000000"/>
          <w:sz w:val="20"/>
          <w:szCs w:val="20"/>
        </w:rPr>
        <w:t>он</w:t>
      </w:r>
      <w:r w:rsidRPr="00EC722A">
        <w:rPr>
          <w:i/>
          <w:color w:val="000000"/>
          <w:spacing w:val="1"/>
          <w:sz w:val="20"/>
          <w:szCs w:val="20"/>
        </w:rPr>
        <w:t>и</w:t>
      </w:r>
      <w:r w:rsidRPr="00EC722A">
        <w:rPr>
          <w:i/>
          <w:color w:val="000000"/>
          <w:spacing w:val="-3"/>
          <w:sz w:val="20"/>
          <w:szCs w:val="20"/>
        </w:rPr>
        <w:t>т</w:t>
      </w:r>
      <w:r w:rsidRPr="00EC722A">
        <w:rPr>
          <w:i/>
          <w:color w:val="000000"/>
          <w:spacing w:val="3"/>
          <w:sz w:val="20"/>
          <w:szCs w:val="20"/>
        </w:rPr>
        <w:t>о</w:t>
      </w:r>
      <w:r w:rsidRPr="00EC722A">
        <w:rPr>
          <w:i/>
          <w:color w:val="000000"/>
          <w:sz w:val="20"/>
          <w:szCs w:val="20"/>
        </w:rPr>
        <w:t>р</w:t>
      </w:r>
      <w:r w:rsidRPr="00EC722A">
        <w:rPr>
          <w:i/>
          <w:color w:val="000000"/>
          <w:spacing w:val="1"/>
          <w:sz w:val="20"/>
          <w:szCs w:val="20"/>
        </w:rPr>
        <w:t>и</w:t>
      </w:r>
      <w:r w:rsidRPr="00EC722A">
        <w:rPr>
          <w:i/>
          <w:color w:val="000000"/>
          <w:spacing w:val="-2"/>
          <w:sz w:val="20"/>
          <w:szCs w:val="20"/>
        </w:rPr>
        <w:t>н</w:t>
      </w:r>
      <w:r w:rsidRPr="00EC722A">
        <w:rPr>
          <w:i/>
          <w:color w:val="000000"/>
          <w:spacing w:val="1"/>
          <w:sz w:val="20"/>
          <w:szCs w:val="20"/>
        </w:rPr>
        <w:t>г</w:t>
      </w:r>
      <w:r w:rsidRPr="00EC722A">
        <w:rPr>
          <w:i/>
          <w:color w:val="000000"/>
          <w:sz w:val="20"/>
          <w:szCs w:val="20"/>
        </w:rPr>
        <w:t>а ре</w:t>
      </w:r>
      <w:r w:rsidRPr="00EC722A">
        <w:rPr>
          <w:i/>
          <w:color w:val="000000"/>
          <w:spacing w:val="-1"/>
          <w:sz w:val="20"/>
          <w:szCs w:val="20"/>
        </w:rPr>
        <w:t>а</w:t>
      </w:r>
      <w:r w:rsidRPr="00EC722A">
        <w:rPr>
          <w:i/>
          <w:color w:val="000000"/>
          <w:sz w:val="20"/>
          <w:szCs w:val="20"/>
        </w:rPr>
        <w:t>ли</w:t>
      </w:r>
      <w:r w:rsidRPr="00EC722A">
        <w:rPr>
          <w:i/>
          <w:color w:val="000000"/>
          <w:spacing w:val="1"/>
          <w:sz w:val="20"/>
          <w:szCs w:val="20"/>
        </w:rPr>
        <w:t>з</w:t>
      </w:r>
      <w:r w:rsidRPr="00EC722A">
        <w:rPr>
          <w:i/>
          <w:color w:val="000000"/>
          <w:sz w:val="20"/>
          <w:szCs w:val="20"/>
        </w:rPr>
        <w:t>ац</w:t>
      </w:r>
      <w:r w:rsidRPr="00EC722A">
        <w:rPr>
          <w:i/>
          <w:color w:val="000000"/>
          <w:spacing w:val="1"/>
          <w:sz w:val="20"/>
          <w:szCs w:val="20"/>
        </w:rPr>
        <w:t>и</w:t>
      </w:r>
      <w:r w:rsidRPr="00EC722A">
        <w:rPr>
          <w:i/>
          <w:color w:val="000000"/>
          <w:sz w:val="20"/>
          <w:szCs w:val="20"/>
        </w:rPr>
        <w:t xml:space="preserve">и </w:t>
      </w:r>
      <w:r w:rsidRPr="00EC722A">
        <w:rPr>
          <w:i/>
          <w:color w:val="000000"/>
          <w:spacing w:val="-6"/>
          <w:sz w:val="20"/>
          <w:szCs w:val="20"/>
        </w:rPr>
        <w:t>д</w:t>
      </w:r>
      <w:r w:rsidRPr="00EC722A">
        <w:rPr>
          <w:i/>
          <w:color w:val="000000"/>
          <w:spacing w:val="3"/>
          <w:sz w:val="20"/>
          <w:szCs w:val="20"/>
        </w:rPr>
        <w:t>о</w:t>
      </w:r>
      <w:r w:rsidRPr="00EC722A">
        <w:rPr>
          <w:i/>
          <w:color w:val="000000"/>
          <w:spacing w:val="-3"/>
          <w:sz w:val="20"/>
          <w:szCs w:val="20"/>
        </w:rPr>
        <w:t>р</w:t>
      </w:r>
      <w:r w:rsidRPr="00EC722A">
        <w:rPr>
          <w:i/>
          <w:color w:val="000000"/>
          <w:spacing w:val="3"/>
          <w:sz w:val="20"/>
          <w:szCs w:val="20"/>
        </w:rPr>
        <w:t>о</w:t>
      </w:r>
      <w:r w:rsidRPr="00EC722A">
        <w:rPr>
          <w:i/>
          <w:color w:val="000000"/>
          <w:spacing w:val="2"/>
          <w:sz w:val="20"/>
          <w:szCs w:val="20"/>
        </w:rPr>
        <w:t>ж</w:t>
      </w:r>
      <w:r w:rsidRPr="00EC722A">
        <w:rPr>
          <w:i/>
          <w:color w:val="000000"/>
          <w:spacing w:val="-2"/>
          <w:sz w:val="20"/>
          <w:szCs w:val="20"/>
        </w:rPr>
        <w:t>н</w:t>
      </w:r>
      <w:r w:rsidRPr="00EC722A">
        <w:rPr>
          <w:i/>
          <w:color w:val="000000"/>
          <w:sz w:val="20"/>
          <w:szCs w:val="20"/>
        </w:rPr>
        <w:t xml:space="preserve">ой </w:t>
      </w:r>
      <w:r w:rsidRPr="00EC722A">
        <w:rPr>
          <w:i/>
          <w:color w:val="000000"/>
          <w:spacing w:val="-1"/>
          <w:sz w:val="20"/>
          <w:szCs w:val="20"/>
        </w:rPr>
        <w:t>ка</w:t>
      </w:r>
      <w:r w:rsidRPr="00EC722A">
        <w:rPr>
          <w:i/>
          <w:color w:val="000000"/>
          <w:sz w:val="20"/>
          <w:szCs w:val="20"/>
        </w:rPr>
        <w:t>рты.</w:t>
      </w:r>
    </w:p>
    <w:p w:rsidR="00994A9A" w:rsidRPr="00EC722A" w:rsidRDefault="00994A9A" w:rsidP="00994A9A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C722A">
        <w:rPr>
          <w:b/>
          <w:sz w:val="20"/>
          <w:szCs w:val="20"/>
        </w:rPr>
        <w:t>7-й этап</w:t>
      </w:r>
      <w:r w:rsidRPr="00EC722A">
        <w:rPr>
          <w:sz w:val="20"/>
          <w:szCs w:val="20"/>
        </w:rPr>
        <w:t xml:space="preserve"> </w:t>
      </w:r>
      <w:r w:rsidRPr="00EC722A">
        <w:rPr>
          <w:sz w:val="20"/>
          <w:szCs w:val="20"/>
          <w:lang w:val="en-US"/>
        </w:rPr>
        <w:t xml:space="preserve">– </w:t>
      </w:r>
      <w:r w:rsidRPr="00EC722A">
        <w:rPr>
          <w:sz w:val="20"/>
          <w:szCs w:val="20"/>
        </w:rPr>
        <w:t xml:space="preserve">продвижение практики </w:t>
      </w:r>
    </w:p>
    <w:p w:rsidR="00994A9A" w:rsidRPr="00EC722A" w:rsidRDefault="00994A9A" w:rsidP="00994A9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 w:rsidRPr="00EC722A">
        <w:rPr>
          <w:i/>
          <w:color w:val="000000"/>
          <w:sz w:val="20"/>
          <w:szCs w:val="20"/>
        </w:rPr>
        <w:t>при</w:t>
      </w:r>
      <w:r w:rsidRPr="00EC722A">
        <w:rPr>
          <w:i/>
          <w:color w:val="000000"/>
          <w:spacing w:val="2"/>
          <w:sz w:val="20"/>
          <w:szCs w:val="20"/>
        </w:rPr>
        <w:t>в</w:t>
      </w:r>
      <w:r w:rsidRPr="00EC722A">
        <w:rPr>
          <w:i/>
          <w:color w:val="000000"/>
          <w:sz w:val="20"/>
          <w:szCs w:val="20"/>
        </w:rPr>
        <w:t>ле</w:t>
      </w:r>
      <w:r w:rsidRPr="00EC722A">
        <w:rPr>
          <w:i/>
          <w:color w:val="000000"/>
          <w:spacing w:val="-1"/>
          <w:sz w:val="20"/>
          <w:szCs w:val="20"/>
        </w:rPr>
        <w:t>ч</w:t>
      </w:r>
      <w:r w:rsidRPr="00EC722A">
        <w:rPr>
          <w:i/>
          <w:color w:val="000000"/>
          <w:sz w:val="20"/>
          <w:szCs w:val="20"/>
        </w:rPr>
        <w:t>ен</w:t>
      </w:r>
      <w:r w:rsidRPr="00EC722A">
        <w:rPr>
          <w:i/>
          <w:color w:val="000000"/>
          <w:spacing w:val="1"/>
          <w:sz w:val="20"/>
          <w:szCs w:val="20"/>
        </w:rPr>
        <w:t>и</w:t>
      </w:r>
      <w:r w:rsidRPr="00EC722A">
        <w:rPr>
          <w:i/>
          <w:color w:val="000000"/>
          <w:sz w:val="20"/>
          <w:szCs w:val="20"/>
        </w:rPr>
        <w:t>е</w:t>
      </w:r>
      <w:r w:rsidRPr="00EC722A">
        <w:rPr>
          <w:i/>
          <w:color w:val="000000"/>
          <w:sz w:val="20"/>
          <w:szCs w:val="20"/>
          <w:lang w:val="en-US"/>
        </w:rPr>
        <w:t xml:space="preserve"> </w:t>
      </w:r>
      <w:r w:rsidRPr="00EC722A">
        <w:rPr>
          <w:i/>
          <w:color w:val="000000"/>
          <w:sz w:val="20"/>
          <w:szCs w:val="20"/>
        </w:rPr>
        <w:t>с</w:t>
      </w:r>
      <w:r w:rsidRPr="00EC722A">
        <w:rPr>
          <w:i/>
          <w:color w:val="000000"/>
          <w:spacing w:val="-4"/>
          <w:sz w:val="20"/>
          <w:szCs w:val="20"/>
        </w:rPr>
        <w:t>п</w:t>
      </w:r>
      <w:r w:rsidRPr="00EC722A">
        <w:rPr>
          <w:i/>
          <w:color w:val="000000"/>
          <w:spacing w:val="4"/>
          <w:sz w:val="20"/>
          <w:szCs w:val="20"/>
        </w:rPr>
        <w:t>о</w:t>
      </w:r>
      <w:r w:rsidRPr="00EC722A">
        <w:rPr>
          <w:i/>
          <w:color w:val="000000"/>
          <w:spacing w:val="1"/>
          <w:sz w:val="20"/>
          <w:szCs w:val="20"/>
        </w:rPr>
        <w:t>н</w:t>
      </w:r>
      <w:r w:rsidRPr="00EC722A">
        <w:rPr>
          <w:i/>
          <w:color w:val="000000"/>
          <w:spacing w:val="-5"/>
          <w:sz w:val="20"/>
          <w:szCs w:val="20"/>
        </w:rPr>
        <w:t>с</w:t>
      </w:r>
      <w:r w:rsidRPr="00EC722A">
        <w:rPr>
          <w:i/>
          <w:color w:val="000000"/>
          <w:spacing w:val="4"/>
          <w:sz w:val="20"/>
          <w:szCs w:val="20"/>
        </w:rPr>
        <w:t>о</w:t>
      </w:r>
      <w:r w:rsidRPr="00EC722A">
        <w:rPr>
          <w:i/>
          <w:color w:val="000000"/>
          <w:sz w:val="20"/>
          <w:szCs w:val="20"/>
        </w:rPr>
        <w:t>рс</w:t>
      </w:r>
      <w:r w:rsidRPr="00EC722A">
        <w:rPr>
          <w:i/>
          <w:color w:val="000000"/>
          <w:spacing w:val="-1"/>
          <w:sz w:val="20"/>
          <w:szCs w:val="20"/>
        </w:rPr>
        <w:t>к</w:t>
      </w:r>
      <w:r w:rsidRPr="00EC722A">
        <w:rPr>
          <w:i/>
          <w:color w:val="000000"/>
          <w:sz w:val="20"/>
          <w:szCs w:val="20"/>
        </w:rPr>
        <w:t>ой по</w:t>
      </w:r>
      <w:r w:rsidRPr="00EC722A">
        <w:rPr>
          <w:i/>
          <w:color w:val="000000"/>
          <w:spacing w:val="-2"/>
          <w:sz w:val="20"/>
          <w:szCs w:val="20"/>
        </w:rPr>
        <w:t>м</w:t>
      </w:r>
      <w:r w:rsidRPr="00EC722A">
        <w:rPr>
          <w:i/>
          <w:color w:val="000000"/>
          <w:spacing w:val="4"/>
          <w:sz w:val="20"/>
          <w:szCs w:val="20"/>
        </w:rPr>
        <w:t>о</w:t>
      </w:r>
      <w:r w:rsidRPr="00EC722A">
        <w:rPr>
          <w:i/>
          <w:color w:val="000000"/>
          <w:spacing w:val="2"/>
          <w:sz w:val="20"/>
          <w:szCs w:val="20"/>
        </w:rPr>
        <w:t>щ</w:t>
      </w:r>
      <w:r w:rsidRPr="00EC722A">
        <w:rPr>
          <w:i/>
          <w:color w:val="000000"/>
          <w:sz w:val="20"/>
          <w:szCs w:val="20"/>
        </w:rPr>
        <w:t>и;</w:t>
      </w:r>
    </w:p>
    <w:p w:rsidR="00994A9A" w:rsidRPr="00EC722A" w:rsidRDefault="00994A9A" w:rsidP="00994A9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</w:rPr>
      </w:pPr>
      <w:r w:rsidRPr="00EC722A">
        <w:rPr>
          <w:i/>
          <w:color w:val="000000"/>
          <w:spacing w:val="-1"/>
          <w:sz w:val="20"/>
          <w:szCs w:val="20"/>
        </w:rPr>
        <w:t>с</w:t>
      </w:r>
      <w:r w:rsidRPr="00EC722A">
        <w:rPr>
          <w:i/>
          <w:color w:val="000000"/>
          <w:spacing w:val="4"/>
          <w:sz w:val="20"/>
          <w:szCs w:val="20"/>
        </w:rPr>
        <w:t>о</w:t>
      </w:r>
      <w:r w:rsidRPr="00EC722A">
        <w:rPr>
          <w:i/>
          <w:color w:val="000000"/>
          <w:spacing w:val="1"/>
          <w:sz w:val="20"/>
          <w:szCs w:val="20"/>
        </w:rPr>
        <w:t>и</w:t>
      </w:r>
      <w:r w:rsidRPr="00EC722A">
        <w:rPr>
          <w:i/>
          <w:color w:val="000000"/>
          <w:sz w:val="20"/>
          <w:szCs w:val="20"/>
        </w:rPr>
        <w:t>с</w:t>
      </w:r>
      <w:r w:rsidRPr="00EC722A">
        <w:rPr>
          <w:i/>
          <w:color w:val="000000"/>
          <w:spacing w:val="-2"/>
          <w:sz w:val="20"/>
          <w:szCs w:val="20"/>
        </w:rPr>
        <w:t>к</w:t>
      </w:r>
      <w:r w:rsidRPr="00EC722A">
        <w:rPr>
          <w:i/>
          <w:color w:val="000000"/>
          <w:sz w:val="20"/>
          <w:szCs w:val="20"/>
        </w:rPr>
        <w:t>ан</w:t>
      </w:r>
      <w:r w:rsidRPr="00EC722A">
        <w:rPr>
          <w:i/>
          <w:color w:val="000000"/>
          <w:spacing w:val="1"/>
          <w:sz w:val="20"/>
          <w:szCs w:val="20"/>
        </w:rPr>
        <w:t>и</w:t>
      </w:r>
      <w:r w:rsidRPr="00EC722A">
        <w:rPr>
          <w:i/>
          <w:color w:val="000000"/>
          <w:sz w:val="20"/>
          <w:szCs w:val="20"/>
        </w:rPr>
        <w:t>е</w:t>
      </w:r>
      <w:r w:rsidRPr="00EC722A">
        <w:rPr>
          <w:i/>
          <w:color w:val="000000"/>
          <w:sz w:val="20"/>
          <w:szCs w:val="20"/>
          <w:lang w:val="en-US"/>
        </w:rPr>
        <w:t xml:space="preserve"> </w:t>
      </w:r>
      <w:r w:rsidRPr="00EC722A">
        <w:rPr>
          <w:i/>
          <w:color w:val="000000"/>
          <w:spacing w:val="1"/>
          <w:sz w:val="20"/>
          <w:szCs w:val="20"/>
        </w:rPr>
        <w:t>г</w:t>
      </w:r>
      <w:r w:rsidRPr="00EC722A">
        <w:rPr>
          <w:i/>
          <w:color w:val="000000"/>
          <w:sz w:val="20"/>
          <w:szCs w:val="20"/>
        </w:rPr>
        <w:t>ра</w:t>
      </w:r>
      <w:r w:rsidRPr="00EC722A">
        <w:rPr>
          <w:i/>
          <w:color w:val="000000"/>
          <w:spacing w:val="1"/>
          <w:sz w:val="20"/>
          <w:szCs w:val="20"/>
        </w:rPr>
        <w:t>н</w:t>
      </w:r>
      <w:r w:rsidRPr="00EC722A">
        <w:rPr>
          <w:i/>
          <w:color w:val="000000"/>
          <w:spacing w:val="-4"/>
          <w:sz w:val="20"/>
          <w:szCs w:val="20"/>
        </w:rPr>
        <w:t>т</w:t>
      </w:r>
      <w:r w:rsidRPr="00EC722A">
        <w:rPr>
          <w:i/>
          <w:color w:val="000000"/>
          <w:spacing w:val="4"/>
          <w:sz w:val="20"/>
          <w:szCs w:val="20"/>
        </w:rPr>
        <w:t>о</w:t>
      </w:r>
      <w:r w:rsidRPr="00EC722A">
        <w:rPr>
          <w:i/>
          <w:color w:val="000000"/>
          <w:sz w:val="20"/>
          <w:szCs w:val="20"/>
        </w:rPr>
        <w:t>в;</w:t>
      </w:r>
    </w:p>
    <w:p w:rsidR="004F1995" w:rsidRPr="00DB3163" w:rsidRDefault="00994A9A" w:rsidP="00994A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722A">
        <w:rPr>
          <w:i/>
          <w:sz w:val="20"/>
          <w:szCs w:val="20"/>
        </w:rPr>
        <w:t xml:space="preserve">тиражирование успешной практики работы школы </w:t>
      </w:r>
      <w:proofErr w:type="spellStart"/>
      <w:r w:rsidRPr="00EC722A">
        <w:rPr>
          <w:i/>
          <w:sz w:val="20"/>
          <w:szCs w:val="20"/>
        </w:rPr>
        <w:t>брендинг-тренинга</w:t>
      </w:r>
      <w:proofErr w:type="spellEnd"/>
      <w:r>
        <w:rPr>
          <w:i/>
          <w:sz w:val="20"/>
          <w:szCs w:val="20"/>
        </w:rPr>
        <w:t>.</w:t>
      </w:r>
      <w:r w:rsidR="004F1995" w:rsidRPr="00DB3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F1995" w:rsidRPr="00DB3163" w:rsidRDefault="004F1995" w:rsidP="004F19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1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B31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Для успешной реализации любого проекта необходима команда единомышленников, нацеленных на работу и заинтересованных в высоком результате.  Поэтому отбор детей на роль </w:t>
      </w:r>
      <w:proofErr w:type="spellStart"/>
      <w:r w:rsidRPr="00DB31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тьюторов</w:t>
      </w:r>
      <w:proofErr w:type="spellEnd"/>
      <w:r w:rsidRPr="00DB31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строился по следующим трём критериям:</w:t>
      </w:r>
    </w:p>
    <w:p w:rsidR="004F1995" w:rsidRPr="00DB3163" w:rsidRDefault="004F1995" w:rsidP="004F1995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B3163">
        <w:rPr>
          <w:bCs/>
          <w:color w:val="000000" w:themeColor="text1"/>
        </w:rPr>
        <w:t>Собственное желание;</w:t>
      </w:r>
    </w:p>
    <w:p w:rsidR="004F1995" w:rsidRPr="00DB3163" w:rsidRDefault="004F1995" w:rsidP="004F1995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B3163">
        <w:rPr>
          <w:bCs/>
          <w:color w:val="000000" w:themeColor="text1"/>
        </w:rPr>
        <w:t>Академические показатели</w:t>
      </w:r>
      <w:r w:rsidRPr="00DB3163">
        <w:rPr>
          <w:bCs/>
          <w:color w:val="000000" w:themeColor="text1"/>
          <w:lang w:val="en-US"/>
        </w:rPr>
        <w:t>;</w:t>
      </w:r>
    </w:p>
    <w:p w:rsidR="004F1995" w:rsidRPr="00DB3163" w:rsidRDefault="004F1995" w:rsidP="004F1995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B3163">
        <w:rPr>
          <w:bCs/>
          <w:color w:val="000000" w:themeColor="text1"/>
        </w:rPr>
        <w:t>Коммуникативные способности.</w:t>
      </w:r>
    </w:p>
    <w:p w:rsidR="004F1995" w:rsidRPr="00DB3163" w:rsidRDefault="004F1995" w:rsidP="004F199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B3163">
        <w:rPr>
          <w:bCs/>
          <w:color w:val="000000" w:themeColor="text1"/>
        </w:rPr>
        <w:tab/>
        <w:t xml:space="preserve">На данное время в проекте задействовано 10 </w:t>
      </w:r>
      <w:proofErr w:type="spellStart"/>
      <w:r>
        <w:rPr>
          <w:bCs/>
          <w:color w:val="000000" w:themeColor="text1"/>
        </w:rPr>
        <w:t>детей-</w:t>
      </w:r>
      <w:r w:rsidRPr="00DB3163">
        <w:rPr>
          <w:bCs/>
          <w:color w:val="000000" w:themeColor="text1"/>
        </w:rPr>
        <w:t>тьюторов</w:t>
      </w:r>
      <w:proofErr w:type="spellEnd"/>
      <w:r w:rsidRPr="00DB3163">
        <w:rPr>
          <w:bCs/>
          <w:color w:val="000000" w:themeColor="text1"/>
        </w:rPr>
        <w:t xml:space="preserve"> – учащихся 9-11 классов. Ребята прошли специальную подготовку в методической мастерской, где педагоги практики делились с детьми своим опытом работы. Деятельность мастерской была выстроена по следующим направлениям:</w:t>
      </w:r>
    </w:p>
    <w:p w:rsidR="004F1995" w:rsidRPr="00DB3163" w:rsidRDefault="004F1995" w:rsidP="004F1995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B3163">
        <w:rPr>
          <w:bCs/>
          <w:color w:val="000000" w:themeColor="text1"/>
        </w:rPr>
        <w:t>психофизиологические особенности детей 11-12 лет;</w:t>
      </w:r>
    </w:p>
    <w:p w:rsidR="004F1995" w:rsidRPr="00DB3163" w:rsidRDefault="004F1995" w:rsidP="004F1995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B3163">
        <w:rPr>
          <w:bCs/>
          <w:color w:val="000000" w:themeColor="text1"/>
        </w:rPr>
        <w:t>организационные особенности проведения занятий с детьми;</w:t>
      </w:r>
    </w:p>
    <w:p w:rsidR="004F1995" w:rsidRPr="00DB3163" w:rsidRDefault="004F1995" w:rsidP="004F1995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B3163">
        <w:rPr>
          <w:bCs/>
          <w:color w:val="000000" w:themeColor="text1"/>
        </w:rPr>
        <w:t>методика проведения занятий по математике.</w:t>
      </w:r>
    </w:p>
    <w:p w:rsidR="004F1995" w:rsidRPr="00DB3163" w:rsidRDefault="004F1995" w:rsidP="004F199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B3163">
        <w:rPr>
          <w:bCs/>
          <w:color w:val="000000" w:themeColor="text1"/>
        </w:rPr>
        <w:t xml:space="preserve">В задачи </w:t>
      </w:r>
      <w:proofErr w:type="spellStart"/>
      <w:r w:rsidRPr="00DB3163">
        <w:rPr>
          <w:bCs/>
          <w:color w:val="000000" w:themeColor="text1"/>
        </w:rPr>
        <w:t>тьюторов</w:t>
      </w:r>
      <w:proofErr w:type="spellEnd"/>
      <w:r w:rsidRPr="00DB3163">
        <w:rPr>
          <w:bCs/>
          <w:color w:val="000000" w:themeColor="text1"/>
        </w:rPr>
        <w:t xml:space="preserve"> входит:</w:t>
      </w:r>
    </w:p>
    <w:p w:rsidR="004F1995" w:rsidRPr="00DB3163" w:rsidRDefault="004F1995" w:rsidP="004F1995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B3163">
        <w:rPr>
          <w:bCs/>
          <w:color w:val="000000" w:themeColor="text1"/>
        </w:rPr>
        <w:t>курирование своей группы по учебному предмету;</w:t>
      </w:r>
    </w:p>
    <w:p w:rsidR="004F1995" w:rsidRPr="00DB3163" w:rsidRDefault="004F1995" w:rsidP="004F1995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B3163">
        <w:rPr>
          <w:bCs/>
          <w:color w:val="000000" w:themeColor="text1"/>
        </w:rPr>
        <w:t>информирование о месте и времени проведения занятий;</w:t>
      </w:r>
    </w:p>
    <w:p w:rsidR="004F1995" w:rsidRPr="00DB3163" w:rsidRDefault="004F1995" w:rsidP="004F1995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B3163">
        <w:rPr>
          <w:bCs/>
          <w:color w:val="000000" w:themeColor="text1"/>
        </w:rPr>
        <w:t>контроль посещаемости детьми занятий;</w:t>
      </w:r>
    </w:p>
    <w:p w:rsidR="004F1995" w:rsidRPr="00DB3163" w:rsidRDefault="004F1995" w:rsidP="004F1995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B3163">
        <w:rPr>
          <w:bCs/>
          <w:color w:val="000000" w:themeColor="text1"/>
        </w:rPr>
        <w:t>контроль освоения материала по предмету математика;</w:t>
      </w:r>
    </w:p>
    <w:p w:rsidR="004F1995" w:rsidRPr="00DB3163" w:rsidRDefault="004F1995" w:rsidP="004F1995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B3163">
        <w:rPr>
          <w:bCs/>
          <w:color w:val="000000" w:themeColor="text1"/>
        </w:rPr>
        <w:t>взаимодействие с классным руководителем и учителем предметником;</w:t>
      </w:r>
    </w:p>
    <w:p w:rsidR="004F1995" w:rsidRPr="00DB3163" w:rsidRDefault="004F1995" w:rsidP="004F1995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B3163">
        <w:rPr>
          <w:bCs/>
          <w:color w:val="000000" w:themeColor="text1"/>
        </w:rPr>
        <w:t>проведение занятий по предмету математика;</w:t>
      </w:r>
    </w:p>
    <w:p w:rsidR="004F1995" w:rsidRPr="00DB3163" w:rsidRDefault="004F1995" w:rsidP="004F1995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B3163">
        <w:rPr>
          <w:bCs/>
          <w:color w:val="000000" w:themeColor="text1"/>
        </w:rPr>
        <w:t>ведение табеля посещаемости;</w:t>
      </w:r>
    </w:p>
    <w:p w:rsidR="004F1995" w:rsidRPr="00DB3163" w:rsidRDefault="004F1995" w:rsidP="004F1995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B3163">
        <w:rPr>
          <w:bCs/>
          <w:color w:val="000000" w:themeColor="text1"/>
        </w:rPr>
        <w:t>ведение персональных листов.</w:t>
      </w:r>
    </w:p>
    <w:p w:rsidR="004F1995" w:rsidRPr="00DB3163" w:rsidRDefault="004F1995" w:rsidP="004F199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B3163">
        <w:rPr>
          <w:bCs/>
          <w:color w:val="000000" w:themeColor="text1"/>
        </w:rPr>
        <w:tab/>
        <w:t xml:space="preserve">Для формирования списков учеников школы </w:t>
      </w:r>
      <w:proofErr w:type="spellStart"/>
      <w:r w:rsidRPr="00DB3163">
        <w:rPr>
          <w:bCs/>
          <w:color w:val="000000" w:themeColor="text1"/>
        </w:rPr>
        <w:t>брендинг-тренинга</w:t>
      </w:r>
      <w:proofErr w:type="spellEnd"/>
      <w:r w:rsidRPr="00DB3163">
        <w:rPr>
          <w:bCs/>
          <w:color w:val="000000" w:themeColor="text1"/>
        </w:rPr>
        <w:t xml:space="preserve">, были привлечены учителя предметники и классные руководители, ведь именно они лучше знают академическую успеваемость ребенка, его дефициты и особенности. В результате тесного взаимодействия в течение одной недели были сформированы списки, дети распределены </w:t>
      </w:r>
      <w:r w:rsidRPr="00DB3163">
        <w:rPr>
          <w:bCs/>
          <w:color w:val="000000" w:themeColor="text1"/>
        </w:rPr>
        <w:lastRenderedPageBreak/>
        <w:t xml:space="preserve">на подгруппы, к каждой группе </w:t>
      </w:r>
      <w:proofErr w:type="gramStart"/>
      <w:r w:rsidRPr="00DB3163">
        <w:rPr>
          <w:bCs/>
          <w:color w:val="000000" w:themeColor="text1"/>
        </w:rPr>
        <w:t>прикреплен</w:t>
      </w:r>
      <w:proofErr w:type="gramEnd"/>
      <w:r w:rsidRPr="00DB3163">
        <w:rPr>
          <w:bCs/>
          <w:color w:val="000000" w:themeColor="text1"/>
        </w:rPr>
        <w:t xml:space="preserve"> </w:t>
      </w:r>
      <w:proofErr w:type="spellStart"/>
      <w:r w:rsidRPr="00DB3163">
        <w:rPr>
          <w:bCs/>
          <w:color w:val="000000" w:themeColor="text1"/>
        </w:rPr>
        <w:t>тьютор</w:t>
      </w:r>
      <w:proofErr w:type="spellEnd"/>
      <w:r w:rsidRPr="00DB3163">
        <w:rPr>
          <w:bCs/>
          <w:color w:val="000000" w:themeColor="text1"/>
        </w:rPr>
        <w:t>. О</w:t>
      </w:r>
      <w:r w:rsidRPr="00DB3163">
        <w:rPr>
          <w:color w:val="000000" w:themeColor="text1"/>
        </w:rPr>
        <w:t>бщий охват детей составил 38 человек. С каждым будущим участником проекта проводилась индивидуальная беседа, где ребенку предлагалось:</w:t>
      </w:r>
    </w:p>
    <w:p w:rsidR="004F1995" w:rsidRPr="00DB3163" w:rsidRDefault="004F1995" w:rsidP="004F1995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DB3163">
        <w:rPr>
          <w:bCs/>
          <w:color w:val="000000" w:themeColor="text1"/>
        </w:rPr>
        <w:t>при</w:t>
      </w:r>
      <w:r w:rsidR="00EB2F5D">
        <w:rPr>
          <w:bCs/>
          <w:color w:val="000000" w:themeColor="text1"/>
        </w:rPr>
        <w:t xml:space="preserve">нять участие в новом </w:t>
      </w:r>
      <w:r w:rsidRPr="00DB3163">
        <w:rPr>
          <w:bCs/>
          <w:color w:val="000000" w:themeColor="text1"/>
        </w:rPr>
        <w:t>проекте, в котором у него есть возможность повысить свою успеваемость;</w:t>
      </w:r>
    </w:p>
    <w:p w:rsidR="004F1995" w:rsidRPr="00DB3163" w:rsidRDefault="004F1995" w:rsidP="004F1995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DB3163">
        <w:rPr>
          <w:bCs/>
          <w:color w:val="000000" w:themeColor="text1"/>
        </w:rPr>
        <w:t>выполнить ряд заданий на определение собственного потенциала по предмету математика;</w:t>
      </w:r>
    </w:p>
    <w:p w:rsidR="004F1995" w:rsidRPr="00DB3163" w:rsidRDefault="004F1995" w:rsidP="004F1995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DB3163">
        <w:rPr>
          <w:bCs/>
          <w:color w:val="000000" w:themeColor="text1"/>
        </w:rPr>
        <w:t>заполнить анкету «Мои дефициты по предмету математика».</w:t>
      </w:r>
    </w:p>
    <w:p w:rsidR="004F1995" w:rsidRPr="00DB3163" w:rsidRDefault="004F1995" w:rsidP="004F19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163">
        <w:rPr>
          <w:rFonts w:ascii="Times New Roman" w:hAnsi="Times New Roman" w:cs="Times New Roman"/>
          <w:sz w:val="24"/>
          <w:szCs w:val="24"/>
        </w:rPr>
        <w:t xml:space="preserve">Для реализации практики были созданы все условия, организована педагогическая мастерская для </w:t>
      </w:r>
      <w:proofErr w:type="spellStart"/>
      <w:r w:rsidRPr="00DB3163">
        <w:rPr>
          <w:rFonts w:ascii="Times New Roman" w:hAnsi="Times New Roman" w:cs="Times New Roman"/>
          <w:sz w:val="24"/>
          <w:szCs w:val="24"/>
        </w:rPr>
        <w:t>детей-тьюторов</w:t>
      </w:r>
      <w:proofErr w:type="spellEnd"/>
      <w:r w:rsidRPr="00DB3163">
        <w:rPr>
          <w:rFonts w:ascii="Times New Roman" w:hAnsi="Times New Roman" w:cs="Times New Roman"/>
          <w:sz w:val="24"/>
          <w:szCs w:val="24"/>
        </w:rPr>
        <w:t xml:space="preserve">, выделены кабинеты для проведения занятий, подобрана сопроводительная документация. Хочется отметить, что проект разрабатывали и внедряли учащиеся 10-11 классов, именно они реализовали его на практике, управляли и проводили мониторинг результативности проведения мероприятий, разрабатывали инструментарий оценки своей деятельности. Благодаря выстроенной системе работы школы </w:t>
      </w:r>
      <w:proofErr w:type="spellStart"/>
      <w:r w:rsidRPr="00DB3163">
        <w:rPr>
          <w:rFonts w:ascii="Times New Roman" w:hAnsi="Times New Roman" w:cs="Times New Roman"/>
          <w:sz w:val="24"/>
          <w:szCs w:val="24"/>
        </w:rPr>
        <w:t>брендинг-тренинга</w:t>
      </w:r>
      <w:proofErr w:type="spellEnd"/>
      <w:r w:rsidRPr="00DB3163">
        <w:rPr>
          <w:rFonts w:ascii="Times New Roman" w:hAnsi="Times New Roman" w:cs="Times New Roman"/>
          <w:sz w:val="24"/>
          <w:szCs w:val="24"/>
        </w:rPr>
        <w:t xml:space="preserve"> нам удалось персонализировать и дифференцировать образовательные траектории детей с низкими образовательными результатами по математике.</w:t>
      </w:r>
    </w:p>
    <w:p w:rsidR="004F1995" w:rsidRPr="00DB3163" w:rsidRDefault="004F1995" w:rsidP="004F19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16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Школа </w:t>
      </w:r>
      <w:proofErr w:type="spellStart"/>
      <w:r w:rsidRPr="00DB3163">
        <w:rPr>
          <w:rFonts w:ascii="Times New Roman" w:hAnsi="Times New Roman" w:cs="Times New Roman"/>
          <w:color w:val="000000" w:themeColor="text1"/>
          <w:sz w:val="24"/>
          <w:szCs w:val="24"/>
        </w:rPr>
        <w:t>брендинг-тренинга</w:t>
      </w:r>
      <w:proofErr w:type="spellEnd"/>
      <w:r w:rsidRPr="00DB3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начала работу в ноябре 2020 года</w:t>
      </w:r>
      <w:r w:rsidRPr="00DB3163">
        <w:rPr>
          <w:rFonts w:ascii="Times New Roman" w:hAnsi="Times New Roman" w:cs="Times New Roman"/>
          <w:sz w:val="24"/>
          <w:szCs w:val="24"/>
        </w:rPr>
        <w:t>, проект хорошо впи</w:t>
      </w:r>
      <w:r>
        <w:rPr>
          <w:rFonts w:ascii="Times New Roman" w:hAnsi="Times New Roman" w:cs="Times New Roman"/>
          <w:sz w:val="24"/>
          <w:szCs w:val="24"/>
        </w:rPr>
        <w:t xml:space="preserve">сался в общую стратегию выхода </w:t>
      </w:r>
      <w:r w:rsidRPr="00DB3163">
        <w:rPr>
          <w:rFonts w:ascii="Times New Roman" w:hAnsi="Times New Roman" w:cs="Times New Roman"/>
          <w:sz w:val="24"/>
          <w:szCs w:val="24"/>
        </w:rPr>
        <w:t>школы из числа школ с низкими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образовательными результатами, на данное</w:t>
      </w:r>
      <w:r w:rsidRPr="00DB3163">
        <w:rPr>
          <w:rFonts w:ascii="Times New Roman" w:hAnsi="Times New Roman" w:cs="Times New Roman"/>
          <w:sz w:val="24"/>
          <w:szCs w:val="24"/>
        </w:rPr>
        <w:t xml:space="preserve"> время он является замеч</w:t>
      </w:r>
      <w:r>
        <w:rPr>
          <w:rFonts w:ascii="Times New Roman" w:hAnsi="Times New Roman" w:cs="Times New Roman"/>
          <w:sz w:val="24"/>
          <w:szCs w:val="24"/>
        </w:rPr>
        <w:t>ательным интерфейсным драйвером</w:t>
      </w:r>
      <w:r w:rsidRPr="00DB3163">
        <w:rPr>
          <w:rFonts w:ascii="Times New Roman" w:hAnsi="Times New Roman" w:cs="Times New Roman"/>
          <w:sz w:val="24"/>
          <w:szCs w:val="24"/>
        </w:rPr>
        <w:t xml:space="preserve"> и находится на этапе своего интенсивного развития.</w:t>
      </w:r>
    </w:p>
    <w:p w:rsidR="004F1995" w:rsidRPr="00DB3163" w:rsidRDefault="00EB2F5D" w:rsidP="004F199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="004F1995" w:rsidRPr="00DB31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Промежуточные результаты деятельности проекта</w:t>
      </w:r>
    </w:p>
    <w:p w:rsidR="004F1995" w:rsidRPr="00DB3163" w:rsidRDefault="004F1995" w:rsidP="004F19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163">
        <w:rPr>
          <w:rFonts w:ascii="Times New Roman" w:hAnsi="Times New Roman" w:cs="Times New Roman"/>
          <w:color w:val="000000" w:themeColor="text1"/>
          <w:sz w:val="24"/>
          <w:szCs w:val="24"/>
        </w:rPr>
        <w:t>Для оценки продукти</w:t>
      </w:r>
      <w:r w:rsidR="00EB2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вности школы </w:t>
      </w:r>
      <w:proofErr w:type="spellStart"/>
      <w:r w:rsidR="00EB2F5D">
        <w:rPr>
          <w:rFonts w:ascii="Times New Roman" w:hAnsi="Times New Roman" w:cs="Times New Roman"/>
          <w:color w:val="000000" w:themeColor="text1"/>
          <w:sz w:val="24"/>
          <w:szCs w:val="24"/>
        </w:rPr>
        <w:t>брендинг-тренинга</w:t>
      </w:r>
      <w:proofErr w:type="spellEnd"/>
      <w:r w:rsidR="00EB2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3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использованы данные внешней и внутренней оценки эффективности деятельности.</w:t>
      </w:r>
    </w:p>
    <w:p w:rsidR="004F1995" w:rsidRPr="00DB3163" w:rsidRDefault="004F1995" w:rsidP="004F199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31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Внутренняя оценка результативности</w:t>
      </w:r>
    </w:p>
    <w:p w:rsidR="004F1995" w:rsidRPr="00DB3163" w:rsidRDefault="004F1995" w:rsidP="004F1995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163">
        <w:rPr>
          <w:rFonts w:ascii="Times New Roman" w:hAnsi="Times New Roman" w:cs="Times New Roman"/>
          <w:color w:val="000000" w:themeColor="text1"/>
          <w:sz w:val="24"/>
          <w:szCs w:val="24"/>
        </w:rPr>
        <w:t>Мониторинг академической успеваемости учащихся 5-6 классов по предмету математика</w:t>
      </w:r>
    </w:p>
    <w:tbl>
      <w:tblPr>
        <w:tblStyle w:val="a7"/>
        <w:tblW w:w="0" w:type="auto"/>
        <w:tblLayout w:type="fixed"/>
        <w:tblLook w:val="04A0"/>
      </w:tblPr>
      <w:tblGrid>
        <w:gridCol w:w="3227"/>
        <w:gridCol w:w="1843"/>
        <w:gridCol w:w="1417"/>
        <w:gridCol w:w="1604"/>
        <w:gridCol w:w="1480"/>
      </w:tblGrid>
      <w:tr w:rsidR="004F1995" w:rsidRPr="006D0713" w:rsidTr="00876133">
        <w:tc>
          <w:tcPr>
            <w:tcW w:w="3227" w:type="dxa"/>
          </w:tcPr>
          <w:p w:rsidR="004F1995" w:rsidRPr="006D0713" w:rsidRDefault="004F1995" w:rsidP="0087613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F1995" w:rsidRPr="006D0713" w:rsidRDefault="004F1995" w:rsidP="00876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713">
              <w:rPr>
                <w:rFonts w:ascii="Times New Roman" w:hAnsi="Times New Roman" w:cs="Times New Roman"/>
                <w:sz w:val="20"/>
                <w:szCs w:val="20"/>
              </w:rPr>
              <w:t xml:space="preserve">Сильно </w:t>
            </w:r>
            <w:proofErr w:type="gramStart"/>
            <w:r w:rsidRPr="006D0713">
              <w:rPr>
                <w:rFonts w:ascii="Times New Roman" w:hAnsi="Times New Roman" w:cs="Times New Roman"/>
                <w:sz w:val="20"/>
                <w:szCs w:val="20"/>
              </w:rPr>
              <w:t>неуспевающие</w:t>
            </w:r>
            <w:proofErr w:type="gramEnd"/>
            <w:r w:rsidRPr="006D0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(итоговая оценка 2)</w:t>
            </w:r>
          </w:p>
        </w:tc>
        <w:tc>
          <w:tcPr>
            <w:tcW w:w="1417" w:type="dxa"/>
          </w:tcPr>
          <w:p w:rsidR="004F1995" w:rsidRPr="006D0713" w:rsidRDefault="004F1995" w:rsidP="00876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13">
              <w:rPr>
                <w:rFonts w:ascii="Times New Roman" w:hAnsi="Times New Roman" w:cs="Times New Roman"/>
                <w:sz w:val="20"/>
                <w:szCs w:val="20"/>
              </w:rPr>
              <w:t>Неуспевающие</w:t>
            </w:r>
          </w:p>
          <w:p w:rsidR="004F1995" w:rsidRPr="006D0713" w:rsidRDefault="004F1995" w:rsidP="00876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713">
              <w:rPr>
                <w:rFonts w:ascii="Times New Roman" w:hAnsi="Times New Roman" w:cs="Times New Roman"/>
                <w:sz w:val="20"/>
                <w:szCs w:val="20"/>
              </w:rPr>
              <w:t>(пробелы  по конкретным темам)</w:t>
            </w:r>
          </w:p>
        </w:tc>
        <w:tc>
          <w:tcPr>
            <w:tcW w:w="1604" w:type="dxa"/>
          </w:tcPr>
          <w:p w:rsidR="004F1995" w:rsidRPr="006D0713" w:rsidRDefault="004F1995" w:rsidP="00876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713">
              <w:rPr>
                <w:rFonts w:ascii="Times New Roman" w:hAnsi="Times New Roman" w:cs="Times New Roman"/>
                <w:sz w:val="20"/>
                <w:szCs w:val="20"/>
              </w:rPr>
              <w:t>Уровень базовых знаний удовлетворительный</w:t>
            </w:r>
          </w:p>
        </w:tc>
        <w:tc>
          <w:tcPr>
            <w:tcW w:w="1480" w:type="dxa"/>
          </w:tcPr>
          <w:p w:rsidR="004F1995" w:rsidRPr="006D0713" w:rsidRDefault="004F1995" w:rsidP="00876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13">
              <w:rPr>
                <w:rFonts w:ascii="Times New Roman" w:hAnsi="Times New Roman" w:cs="Times New Roman"/>
                <w:sz w:val="20"/>
                <w:szCs w:val="20"/>
              </w:rPr>
              <w:t>Уровень базовых знаний средний (оценка 4)</w:t>
            </w:r>
          </w:p>
        </w:tc>
      </w:tr>
      <w:tr w:rsidR="004F1995" w:rsidRPr="006D0713" w:rsidTr="00876133">
        <w:tc>
          <w:tcPr>
            <w:tcW w:w="3227" w:type="dxa"/>
          </w:tcPr>
          <w:p w:rsidR="004F1995" w:rsidRPr="006D0713" w:rsidRDefault="004F1995" w:rsidP="0087613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класс, начало учебного  года</w:t>
            </w:r>
          </w:p>
        </w:tc>
        <w:tc>
          <w:tcPr>
            <w:tcW w:w="1843" w:type="dxa"/>
          </w:tcPr>
          <w:p w:rsidR="004F1995" w:rsidRPr="006D0713" w:rsidRDefault="004F1995" w:rsidP="00876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F1995" w:rsidRPr="006D0713" w:rsidRDefault="004F1995" w:rsidP="00876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1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04" w:type="dxa"/>
          </w:tcPr>
          <w:p w:rsidR="004F1995" w:rsidRPr="006D0713" w:rsidRDefault="004F1995" w:rsidP="00876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</w:tcPr>
          <w:p w:rsidR="004F1995" w:rsidRPr="006D0713" w:rsidRDefault="004F1995" w:rsidP="00876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1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4F1995" w:rsidRPr="006D0713" w:rsidTr="00876133">
        <w:tc>
          <w:tcPr>
            <w:tcW w:w="3227" w:type="dxa"/>
          </w:tcPr>
          <w:p w:rsidR="004F1995" w:rsidRPr="006D0713" w:rsidRDefault="004F1995" w:rsidP="0087613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класс, конец</w:t>
            </w:r>
          </w:p>
          <w:p w:rsidR="004F1995" w:rsidRPr="006D0713" w:rsidRDefault="004F1995" w:rsidP="0087613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учебного  года</w:t>
            </w:r>
          </w:p>
        </w:tc>
        <w:tc>
          <w:tcPr>
            <w:tcW w:w="1843" w:type="dxa"/>
          </w:tcPr>
          <w:p w:rsidR="004F1995" w:rsidRPr="006D0713" w:rsidRDefault="004F1995" w:rsidP="00876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1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17" w:type="dxa"/>
          </w:tcPr>
          <w:p w:rsidR="004F1995" w:rsidRPr="006D0713" w:rsidRDefault="004F1995" w:rsidP="00876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04" w:type="dxa"/>
          </w:tcPr>
          <w:p w:rsidR="004F1995" w:rsidRPr="006D0713" w:rsidRDefault="004F1995" w:rsidP="00876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80" w:type="dxa"/>
          </w:tcPr>
          <w:p w:rsidR="004F1995" w:rsidRPr="006D0713" w:rsidRDefault="004F1995" w:rsidP="00876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7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F1995" w:rsidRPr="006D0713" w:rsidTr="00876133">
        <w:tc>
          <w:tcPr>
            <w:tcW w:w="3227" w:type="dxa"/>
          </w:tcPr>
          <w:p w:rsidR="004F1995" w:rsidRPr="006D0713" w:rsidRDefault="004F1995" w:rsidP="0087613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класс, начало учебного года</w:t>
            </w:r>
          </w:p>
        </w:tc>
        <w:tc>
          <w:tcPr>
            <w:tcW w:w="1843" w:type="dxa"/>
          </w:tcPr>
          <w:p w:rsidR="004F1995" w:rsidRPr="006D0713" w:rsidRDefault="004F1995" w:rsidP="00876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4F1995" w:rsidRPr="006D0713" w:rsidRDefault="004F1995" w:rsidP="00876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04" w:type="dxa"/>
          </w:tcPr>
          <w:p w:rsidR="004F1995" w:rsidRPr="006D0713" w:rsidRDefault="004F1995" w:rsidP="00876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1480" w:type="dxa"/>
          </w:tcPr>
          <w:p w:rsidR="004F1995" w:rsidRPr="006D0713" w:rsidRDefault="004F1995" w:rsidP="00876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</w:tr>
      <w:tr w:rsidR="004F1995" w:rsidRPr="006D0713" w:rsidTr="00876133">
        <w:tc>
          <w:tcPr>
            <w:tcW w:w="3227" w:type="dxa"/>
          </w:tcPr>
          <w:p w:rsidR="004F1995" w:rsidRPr="006D0713" w:rsidRDefault="004F1995" w:rsidP="0087613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класс, конец учебного  года</w:t>
            </w:r>
          </w:p>
        </w:tc>
        <w:tc>
          <w:tcPr>
            <w:tcW w:w="1843" w:type="dxa"/>
          </w:tcPr>
          <w:p w:rsidR="004F1995" w:rsidRPr="006D0713" w:rsidRDefault="004F1995" w:rsidP="00876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F1995" w:rsidRPr="006D0713" w:rsidRDefault="004F1995" w:rsidP="00876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04" w:type="dxa"/>
          </w:tcPr>
          <w:p w:rsidR="004F1995" w:rsidRPr="006D0713" w:rsidRDefault="004F1995" w:rsidP="00876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80" w:type="dxa"/>
          </w:tcPr>
          <w:p w:rsidR="004F1995" w:rsidRPr="006D0713" w:rsidRDefault="004F1995" w:rsidP="00876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4F1995" w:rsidRPr="00DB3163" w:rsidRDefault="004F1995" w:rsidP="004F1995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Результаты </w:t>
      </w:r>
      <w:r w:rsidR="00994A9A">
        <w:rPr>
          <w:rFonts w:ascii="Times New Roman" w:hAnsi="Times New Roman" w:cs="Times New Roman"/>
          <w:color w:val="000000" w:themeColor="text1"/>
          <w:sz w:val="24"/>
          <w:szCs w:val="24"/>
        </w:rPr>
        <w:t>итоговых контрольных работ (2021-2022</w:t>
      </w:r>
      <w:r w:rsidRPr="00DB3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года)</w:t>
      </w:r>
    </w:p>
    <w:tbl>
      <w:tblPr>
        <w:tblStyle w:val="a7"/>
        <w:tblW w:w="0" w:type="auto"/>
        <w:tblInd w:w="-34" w:type="dxa"/>
        <w:tblLook w:val="04A0"/>
      </w:tblPr>
      <w:tblGrid>
        <w:gridCol w:w="1560"/>
        <w:gridCol w:w="2551"/>
        <w:gridCol w:w="2694"/>
        <w:gridCol w:w="2800"/>
      </w:tblGrid>
      <w:tr w:rsidR="004F1995" w:rsidRPr="006D0713" w:rsidTr="00876133">
        <w:tc>
          <w:tcPr>
            <w:tcW w:w="1560" w:type="dxa"/>
          </w:tcPr>
          <w:p w:rsidR="004F1995" w:rsidRPr="006D0713" w:rsidRDefault="004F1995" w:rsidP="0087613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4F1995" w:rsidRPr="006D0713" w:rsidRDefault="004F1995" w:rsidP="0087613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работой не справились</w:t>
            </w:r>
          </w:p>
        </w:tc>
        <w:tc>
          <w:tcPr>
            <w:tcW w:w="2694" w:type="dxa"/>
          </w:tcPr>
          <w:p w:rsidR="004F1995" w:rsidRPr="006D0713" w:rsidRDefault="004F1995" w:rsidP="0087613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работой справились на «удовлетворительно»</w:t>
            </w:r>
          </w:p>
        </w:tc>
        <w:tc>
          <w:tcPr>
            <w:tcW w:w="2800" w:type="dxa"/>
          </w:tcPr>
          <w:p w:rsidR="004F1995" w:rsidRPr="006D0713" w:rsidRDefault="004F1995" w:rsidP="0087613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работой справились на «хорошо»</w:t>
            </w:r>
          </w:p>
        </w:tc>
      </w:tr>
      <w:tr w:rsidR="004F1995" w:rsidRPr="006D0713" w:rsidTr="00876133">
        <w:trPr>
          <w:trHeight w:val="363"/>
        </w:trPr>
        <w:tc>
          <w:tcPr>
            <w:tcW w:w="1560" w:type="dxa"/>
          </w:tcPr>
          <w:p w:rsidR="004F1995" w:rsidRPr="006D0713" w:rsidRDefault="004F1995" w:rsidP="0087613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 класс</w:t>
            </w:r>
          </w:p>
        </w:tc>
        <w:tc>
          <w:tcPr>
            <w:tcW w:w="2551" w:type="dxa"/>
          </w:tcPr>
          <w:p w:rsidR="004F1995" w:rsidRPr="006D0713" w:rsidRDefault="004F1995" w:rsidP="0087613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2694" w:type="dxa"/>
          </w:tcPr>
          <w:p w:rsidR="004F1995" w:rsidRPr="006D0713" w:rsidRDefault="004F1995" w:rsidP="0087613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800" w:type="dxa"/>
          </w:tcPr>
          <w:p w:rsidR="004F1995" w:rsidRPr="006D0713" w:rsidRDefault="004F1995" w:rsidP="0087613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4F1995" w:rsidRPr="006D0713" w:rsidTr="00876133">
        <w:tc>
          <w:tcPr>
            <w:tcW w:w="1560" w:type="dxa"/>
          </w:tcPr>
          <w:p w:rsidR="004F1995" w:rsidRPr="006D0713" w:rsidRDefault="004F1995" w:rsidP="0087613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класс</w:t>
            </w:r>
          </w:p>
        </w:tc>
        <w:tc>
          <w:tcPr>
            <w:tcW w:w="2551" w:type="dxa"/>
          </w:tcPr>
          <w:p w:rsidR="004F1995" w:rsidRPr="006D0713" w:rsidRDefault="004F1995" w:rsidP="0087613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4F1995" w:rsidRPr="006D0713" w:rsidRDefault="004F1995" w:rsidP="0087613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00" w:type="dxa"/>
          </w:tcPr>
          <w:p w:rsidR="004F1995" w:rsidRPr="006D0713" w:rsidRDefault="004F1995" w:rsidP="0087613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</w:tbl>
    <w:p w:rsidR="004F1995" w:rsidRPr="00DB3163" w:rsidRDefault="004F1995" w:rsidP="004F1995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DB3163">
        <w:rPr>
          <w:rFonts w:ascii="Times New Roman" w:hAnsi="Times New Roman" w:cs="Times New Roman"/>
          <w:color w:val="000000" w:themeColor="text1"/>
          <w:sz w:val="24"/>
          <w:szCs w:val="24"/>
        </w:rPr>
        <w:t>3. Анкетирование участников образовательного процесса на предмет удовлетворенности программой обучения и своим собственным результатом.</w:t>
      </w:r>
    </w:p>
    <w:p w:rsidR="004F1995" w:rsidRPr="00DB3163" w:rsidRDefault="004F1995" w:rsidP="004F1995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DB316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391150" cy="244792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F1995" w:rsidRPr="00DB3163" w:rsidRDefault="004F1995" w:rsidP="004F1995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B3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внутреннего мониторинга данных по результативности деятельности школы </w:t>
      </w:r>
      <w:proofErr w:type="spellStart"/>
      <w:r w:rsidRPr="00DB3163">
        <w:rPr>
          <w:rFonts w:ascii="Times New Roman" w:hAnsi="Times New Roman" w:cs="Times New Roman"/>
          <w:color w:val="000000" w:themeColor="text1"/>
          <w:sz w:val="24"/>
          <w:szCs w:val="24"/>
        </w:rPr>
        <w:t>брендинг-тренинга</w:t>
      </w:r>
      <w:proofErr w:type="spellEnd"/>
      <w:r w:rsidRPr="00DB3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показал, что 32% учащихся освоили программу в полном объёме, 68% – в частичном, 51% детей довольны своим результатом и 74% с удовольствием посещают занятия.</w:t>
      </w:r>
      <w:proofErr w:type="gramEnd"/>
      <w:r w:rsidRPr="00DB3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довольно высокий показатель при работе с детьми </w:t>
      </w:r>
      <w:r w:rsidRPr="00DB3163">
        <w:rPr>
          <w:rFonts w:ascii="Times New Roman" w:hAnsi="Times New Roman" w:cs="Times New Roman"/>
          <w:sz w:val="24"/>
          <w:szCs w:val="24"/>
        </w:rPr>
        <w:t>с рисками учебной неуспеваемости.</w:t>
      </w:r>
    </w:p>
    <w:p w:rsidR="004F1995" w:rsidRPr="00DB3163" w:rsidRDefault="004F1995" w:rsidP="004F1995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DB31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Внешняя оценка результативности</w:t>
      </w:r>
    </w:p>
    <w:p w:rsidR="004F1995" w:rsidRPr="00DB3163" w:rsidRDefault="004F1995" w:rsidP="004F19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результатов внешней оценки деятельности «Школы </w:t>
      </w:r>
      <w:proofErr w:type="spellStart"/>
      <w:r w:rsidRPr="00DB3163">
        <w:rPr>
          <w:rFonts w:ascii="Times New Roman" w:hAnsi="Times New Roman" w:cs="Times New Roman"/>
          <w:color w:val="000000" w:themeColor="text1"/>
          <w:sz w:val="24"/>
          <w:szCs w:val="24"/>
        </w:rPr>
        <w:t>брендинг-тренинга</w:t>
      </w:r>
      <w:proofErr w:type="spellEnd"/>
      <w:r w:rsidRPr="00DB3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дал положительные результаты 78% учеников справились с итоговыми контрольными работами. 83% учащиеся 6-ых классов успешно выполнили ВПР по математике. </w:t>
      </w:r>
      <w:r w:rsidRPr="00DB31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Личностные результаты участников проекта:</w:t>
      </w:r>
    </w:p>
    <w:p w:rsidR="004F1995" w:rsidRPr="00DB3163" w:rsidRDefault="004F1995" w:rsidP="004F1995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163">
        <w:rPr>
          <w:rFonts w:ascii="Times New Roman" w:hAnsi="Times New Roman" w:cs="Times New Roman"/>
          <w:color w:val="000000" w:themeColor="text1"/>
          <w:sz w:val="24"/>
          <w:szCs w:val="24"/>
        </w:rPr>
        <w:t>три ученика показали стабильно хорошие результаты по предмету математика;</w:t>
      </w:r>
    </w:p>
    <w:p w:rsidR="004F1995" w:rsidRPr="00DB3163" w:rsidRDefault="004F1995" w:rsidP="004F1995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163">
        <w:rPr>
          <w:rFonts w:ascii="Times New Roman" w:hAnsi="Times New Roman" w:cs="Times New Roman"/>
          <w:color w:val="000000" w:themeColor="text1"/>
          <w:sz w:val="24"/>
          <w:szCs w:val="24"/>
        </w:rPr>
        <w:t>четверо учащихся вышли из числа неуспевающих по предмету математика;</w:t>
      </w:r>
    </w:p>
    <w:p w:rsidR="004F1995" w:rsidRPr="00DB3163" w:rsidRDefault="004F1995" w:rsidP="004F1995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163">
        <w:rPr>
          <w:rFonts w:ascii="Times New Roman" w:hAnsi="Times New Roman" w:cs="Times New Roman"/>
          <w:color w:val="000000" w:themeColor="text1"/>
          <w:sz w:val="24"/>
          <w:szCs w:val="24"/>
        </w:rPr>
        <w:t>три участника проекта самоопределились с выбором будущей профессии – учитель.</w:t>
      </w:r>
    </w:p>
    <w:p w:rsidR="004F1995" w:rsidRPr="00DB3163" w:rsidRDefault="004F1995" w:rsidP="004F19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3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Представленная практика школы </w:t>
      </w:r>
      <w:proofErr w:type="spellStart"/>
      <w:r w:rsidRPr="00DB3163">
        <w:rPr>
          <w:rFonts w:ascii="Times New Roman" w:hAnsi="Times New Roman" w:cs="Times New Roman"/>
          <w:color w:val="000000" w:themeColor="text1"/>
          <w:sz w:val="24"/>
          <w:szCs w:val="24"/>
        </w:rPr>
        <w:t>брендинг-тренинга</w:t>
      </w:r>
      <w:proofErr w:type="spellEnd"/>
      <w:r w:rsidRPr="00DB3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ежегодном августовском педагогическом </w:t>
      </w:r>
      <w:proofErr w:type="gramStart"/>
      <w:r w:rsidRPr="00DB3163">
        <w:rPr>
          <w:rFonts w:ascii="Times New Roman" w:hAnsi="Times New Roman" w:cs="Times New Roman"/>
          <w:color w:val="000000" w:themeColor="text1"/>
          <w:sz w:val="24"/>
          <w:szCs w:val="24"/>
        </w:rPr>
        <w:t>совете</w:t>
      </w:r>
      <w:proofErr w:type="gramEnd"/>
      <w:r w:rsidRPr="00DB3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признана успешной и рекомендована для тиражирования среди школ района, для дальнейшего внедрения.</w:t>
      </w:r>
    </w:p>
    <w:p w:rsidR="004F1995" w:rsidRPr="00EB4690" w:rsidRDefault="004F1995" w:rsidP="00EB4690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</w:rPr>
      </w:pPr>
    </w:p>
    <w:p w:rsidR="008F5135" w:rsidRPr="00EB4690" w:rsidRDefault="008F5135" w:rsidP="008F5135">
      <w:pPr>
        <w:jc w:val="center"/>
        <w:rPr>
          <w:sz w:val="24"/>
          <w:szCs w:val="24"/>
        </w:rPr>
      </w:pPr>
    </w:p>
    <w:sectPr w:rsidR="008F5135" w:rsidRPr="00EB4690" w:rsidSect="00B9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6F03"/>
    <w:multiLevelType w:val="hybridMultilevel"/>
    <w:tmpl w:val="1714DD14"/>
    <w:lvl w:ilvl="0" w:tplc="19285D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1127C"/>
    <w:multiLevelType w:val="hybridMultilevel"/>
    <w:tmpl w:val="9D3C7366"/>
    <w:lvl w:ilvl="0" w:tplc="57A26D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152E3"/>
    <w:multiLevelType w:val="hybridMultilevel"/>
    <w:tmpl w:val="3438D59E"/>
    <w:lvl w:ilvl="0" w:tplc="57A26D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951B1"/>
    <w:multiLevelType w:val="hybridMultilevel"/>
    <w:tmpl w:val="6E42390C"/>
    <w:lvl w:ilvl="0" w:tplc="19285D6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230D58"/>
    <w:multiLevelType w:val="hybridMultilevel"/>
    <w:tmpl w:val="3EDA7CD6"/>
    <w:lvl w:ilvl="0" w:tplc="57A26D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F5DD2"/>
    <w:multiLevelType w:val="hybridMultilevel"/>
    <w:tmpl w:val="FF8068B6"/>
    <w:lvl w:ilvl="0" w:tplc="19285D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C7A65"/>
    <w:multiLevelType w:val="hybridMultilevel"/>
    <w:tmpl w:val="A418A442"/>
    <w:lvl w:ilvl="0" w:tplc="57A26D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97A6F"/>
    <w:multiLevelType w:val="hybridMultilevel"/>
    <w:tmpl w:val="74D6CE24"/>
    <w:lvl w:ilvl="0" w:tplc="57A26D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3758D"/>
    <w:multiLevelType w:val="hybridMultilevel"/>
    <w:tmpl w:val="F154B0B2"/>
    <w:lvl w:ilvl="0" w:tplc="57A26D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239A5"/>
    <w:multiLevelType w:val="hybridMultilevel"/>
    <w:tmpl w:val="546E5BEA"/>
    <w:lvl w:ilvl="0" w:tplc="57A26D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05EC7"/>
    <w:multiLevelType w:val="hybridMultilevel"/>
    <w:tmpl w:val="9ADC5238"/>
    <w:lvl w:ilvl="0" w:tplc="57A26D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77E71"/>
    <w:multiLevelType w:val="hybridMultilevel"/>
    <w:tmpl w:val="7524621E"/>
    <w:lvl w:ilvl="0" w:tplc="57A26DCE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8A3EE934">
      <w:start w:val="1"/>
      <w:numFmt w:val="decimal"/>
      <w:lvlText w:val="%2."/>
      <w:lvlJc w:val="left"/>
      <w:pPr>
        <w:ind w:left="2052" w:hanging="405"/>
      </w:pPr>
      <w:rPr>
        <w:rFonts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7980F5B"/>
    <w:multiLevelType w:val="hybridMultilevel"/>
    <w:tmpl w:val="800850F8"/>
    <w:lvl w:ilvl="0" w:tplc="19285D66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416764"/>
    <w:multiLevelType w:val="hybridMultilevel"/>
    <w:tmpl w:val="33944074"/>
    <w:lvl w:ilvl="0" w:tplc="19285D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163D0"/>
    <w:multiLevelType w:val="hybridMultilevel"/>
    <w:tmpl w:val="CC34A660"/>
    <w:lvl w:ilvl="0" w:tplc="57A26D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F7BFD"/>
    <w:multiLevelType w:val="hybridMultilevel"/>
    <w:tmpl w:val="BA864B62"/>
    <w:lvl w:ilvl="0" w:tplc="19285D66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431C57ED"/>
    <w:multiLevelType w:val="hybridMultilevel"/>
    <w:tmpl w:val="AE081EBE"/>
    <w:lvl w:ilvl="0" w:tplc="57A26D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652007"/>
    <w:multiLevelType w:val="hybridMultilevel"/>
    <w:tmpl w:val="D220AE92"/>
    <w:lvl w:ilvl="0" w:tplc="19285D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91A61"/>
    <w:multiLevelType w:val="hybridMultilevel"/>
    <w:tmpl w:val="F0F2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F1E39"/>
    <w:multiLevelType w:val="multilevel"/>
    <w:tmpl w:val="B36E1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0">
    <w:nsid w:val="4D4C10D1"/>
    <w:multiLevelType w:val="hybridMultilevel"/>
    <w:tmpl w:val="49B2C1C0"/>
    <w:lvl w:ilvl="0" w:tplc="19285D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7341CD"/>
    <w:multiLevelType w:val="hybridMultilevel"/>
    <w:tmpl w:val="5462C82A"/>
    <w:lvl w:ilvl="0" w:tplc="19285D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1B75DD"/>
    <w:multiLevelType w:val="hybridMultilevel"/>
    <w:tmpl w:val="0586639C"/>
    <w:lvl w:ilvl="0" w:tplc="19285D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8268D3"/>
    <w:multiLevelType w:val="hybridMultilevel"/>
    <w:tmpl w:val="49AE146E"/>
    <w:lvl w:ilvl="0" w:tplc="57A26D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FC7881"/>
    <w:multiLevelType w:val="hybridMultilevel"/>
    <w:tmpl w:val="C83E6E5C"/>
    <w:lvl w:ilvl="0" w:tplc="57A26DCE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619F5F32"/>
    <w:multiLevelType w:val="multilevel"/>
    <w:tmpl w:val="813C629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5B01C1"/>
    <w:multiLevelType w:val="hybridMultilevel"/>
    <w:tmpl w:val="15B41ED0"/>
    <w:lvl w:ilvl="0" w:tplc="57A26DC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B1E2006"/>
    <w:multiLevelType w:val="hybridMultilevel"/>
    <w:tmpl w:val="3F5ADFAE"/>
    <w:lvl w:ilvl="0" w:tplc="57A26D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683512"/>
    <w:multiLevelType w:val="hybridMultilevel"/>
    <w:tmpl w:val="5C664D2A"/>
    <w:lvl w:ilvl="0" w:tplc="57A26D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C84DC1"/>
    <w:multiLevelType w:val="hybridMultilevel"/>
    <w:tmpl w:val="6264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27"/>
  </w:num>
  <w:num w:numId="5">
    <w:abstractNumId w:val="25"/>
  </w:num>
  <w:num w:numId="6">
    <w:abstractNumId w:val="12"/>
  </w:num>
  <w:num w:numId="7">
    <w:abstractNumId w:val="21"/>
  </w:num>
  <w:num w:numId="8">
    <w:abstractNumId w:val="17"/>
  </w:num>
  <w:num w:numId="9">
    <w:abstractNumId w:val="13"/>
  </w:num>
  <w:num w:numId="10">
    <w:abstractNumId w:val="0"/>
  </w:num>
  <w:num w:numId="11">
    <w:abstractNumId w:val="22"/>
  </w:num>
  <w:num w:numId="12">
    <w:abstractNumId w:val="18"/>
  </w:num>
  <w:num w:numId="13">
    <w:abstractNumId w:val="20"/>
  </w:num>
  <w:num w:numId="14">
    <w:abstractNumId w:val="5"/>
  </w:num>
  <w:num w:numId="15">
    <w:abstractNumId w:val="19"/>
  </w:num>
  <w:num w:numId="16">
    <w:abstractNumId w:val="3"/>
  </w:num>
  <w:num w:numId="17">
    <w:abstractNumId w:val="24"/>
  </w:num>
  <w:num w:numId="18">
    <w:abstractNumId w:val="14"/>
  </w:num>
  <w:num w:numId="19">
    <w:abstractNumId w:val="29"/>
  </w:num>
  <w:num w:numId="20">
    <w:abstractNumId w:val="4"/>
  </w:num>
  <w:num w:numId="21">
    <w:abstractNumId w:val="26"/>
  </w:num>
  <w:num w:numId="22">
    <w:abstractNumId w:val="15"/>
  </w:num>
  <w:num w:numId="23">
    <w:abstractNumId w:val="7"/>
  </w:num>
  <w:num w:numId="24">
    <w:abstractNumId w:val="8"/>
  </w:num>
  <w:num w:numId="25">
    <w:abstractNumId w:val="23"/>
  </w:num>
  <w:num w:numId="26">
    <w:abstractNumId w:val="2"/>
  </w:num>
  <w:num w:numId="27">
    <w:abstractNumId w:val="1"/>
  </w:num>
  <w:num w:numId="28">
    <w:abstractNumId w:val="28"/>
  </w:num>
  <w:num w:numId="29">
    <w:abstractNumId w:val="10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135"/>
    <w:rsid w:val="000351F3"/>
    <w:rsid w:val="001E7DFB"/>
    <w:rsid w:val="002200C9"/>
    <w:rsid w:val="00356776"/>
    <w:rsid w:val="00490BA5"/>
    <w:rsid w:val="00494508"/>
    <w:rsid w:val="004F1995"/>
    <w:rsid w:val="00594EF4"/>
    <w:rsid w:val="00862994"/>
    <w:rsid w:val="00863FBA"/>
    <w:rsid w:val="008D2EA9"/>
    <w:rsid w:val="008F5135"/>
    <w:rsid w:val="009203EE"/>
    <w:rsid w:val="00994A9A"/>
    <w:rsid w:val="009A7AD9"/>
    <w:rsid w:val="009F1346"/>
    <w:rsid w:val="00B1497B"/>
    <w:rsid w:val="00B170C6"/>
    <w:rsid w:val="00B76452"/>
    <w:rsid w:val="00B9365A"/>
    <w:rsid w:val="00BC2061"/>
    <w:rsid w:val="00DB0F51"/>
    <w:rsid w:val="00E120A0"/>
    <w:rsid w:val="00E46298"/>
    <w:rsid w:val="00EB2F5D"/>
    <w:rsid w:val="00EB4690"/>
    <w:rsid w:val="00F24D04"/>
    <w:rsid w:val="00F30EA1"/>
    <w:rsid w:val="00F82FDF"/>
    <w:rsid w:val="00FF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EA9"/>
    <w:pPr>
      <w:ind w:left="720"/>
      <w:contextualSpacing/>
    </w:pPr>
  </w:style>
  <w:style w:type="paragraph" w:styleId="a4">
    <w:name w:val="Normal (Web)"/>
    <w:basedOn w:val="a"/>
    <w:unhideWhenUsed/>
    <w:rsid w:val="008D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B4690"/>
    <w:rPr>
      <w:color w:val="0000FF"/>
      <w:u w:val="single"/>
    </w:rPr>
  </w:style>
  <w:style w:type="character" w:styleId="a6">
    <w:name w:val="Strong"/>
    <w:aliases w:val="Таймс"/>
    <w:basedOn w:val="a0"/>
    <w:uiPriority w:val="22"/>
    <w:qFormat/>
    <w:rsid w:val="00EB4690"/>
    <w:rPr>
      <w:b/>
      <w:bCs/>
    </w:rPr>
  </w:style>
  <w:style w:type="table" w:styleId="a7">
    <w:name w:val="Table Grid"/>
    <w:basedOn w:val="a1"/>
    <w:uiPriority w:val="59"/>
    <w:rsid w:val="004F19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basedOn w:val="a0"/>
    <w:rsid w:val="004F1995"/>
  </w:style>
  <w:style w:type="paragraph" w:styleId="a8">
    <w:name w:val="Balloon Text"/>
    <w:basedOn w:val="a"/>
    <w:link w:val="a9"/>
    <w:uiPriority w:val="99"/>
    <w:semiHidden/>
    <w:unhideWhenUsed/>
    <w:rsid w:val="004F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1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ykschool.net/" TargetMode="External"/><Relationship Id="rId5" Type="http://schemas.openxmlformats.org/officeDocument/2006/relationships/hyperlink" Target="mailto:bsh@baykschool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/>
      <c:bar3D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Я регулярно посещал занятия</c:v>
                </c:pt>
                <c:pt idx="1">
                  <c:v>Мне понятно как объясняет материал тьютор </c:v>
                </c:pt>
                <c:pt idx="2">
                  <c:v>Я стал лучше решать по математике</c:v>
                </c:pt>
                <c:pt idx="3">
                  <c:v>Мои оценки по математике стали лучше</c:v>
                </c:pt>
                <c:pt idx="4">
                  <c:v>Мне нравится заниматься в школе брендинг-тренинга</c:v>
                </c:pt>
                <c:pt idx="5">
                  <c:v>Я доволен своим результатом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0.68500000000000061</c:v>
                </c:pt>
                <c:pt idx="1">
                  <c:v>0.85700000000000065</c:v>
                </c:pt>
                <c:pt idx="2">
                  <c:v>0.88500000000000023</c:v>
                </c:pt>
                <c:pt idx="3">
                  <c:v>0.77000000000000102</c:v>
                </c:pt>
                <c:pt idx="4">
                  <c:v>0.91400000000000003</c:v>
                </c:pt>
                <c:pt idx="5">
                  <c:v>0.51400000000000001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781-4F0B-B4AE-0254757E37D3}"/>
            </c:ext>
          </c:extLst>
        </c:ser>
        <c:shape val="cylinder"/>
        <c:axId val="97207040"/>
        <c:axId val="93850624"/>
        <c:axId val="0"/>
      </c:bar3DChart>
      <c:valAx>
        <c:axId val="93850624"/>
        <c:scaling>
          <c:orientation val="minMax"/>
        </c:scaling>
        <c:axPos val="b"/>
        <c:majorGridlines/>
        <c:numFmt formatCode="0%" sourceLinked="1"/>
        <c:tickLblPos val="nextTo"/>
        <c:crossAx val="97207040"/>
        <c:crosses val="autoZero"/>
        <c:crossBetween val="between"/>
      </c:valAx>
      <c:catAx>
        <c:axId val="97207040"/>
        <c:scaling>
          <c:orientation val="minMax"/>
        </c:scaling>
        <c:axPos val="l"/>
        <c:numFmt formatCode="General" sourceLinked="0"/>
        <c:tickLblPos val="nextTo"/>
        <c:crossAx val="93850624"/>
        <c:crosses val="autoZero"/>
        <c:auto val="1"/>
        <c:lblAlgn val="ctr"/>
        <c:lblOffset val="100"/>
      </c:catAx>
    </c:plotArea>
    <c:legend>
      <c:legendPos val="r"/>
      <c:layout>
        <c:manualLayout>
          <c:xMode val="edge"/>
          <c:yMode val="edge"/>
          <c:x val="0.99214238845144198"/>
          <c:y val="0"/>
          <c:w val="7.857611548556423E-3"/>
          <c:h val="1.6202037245344355E-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2022-11-10T07:36:00Z</dcterms:created>
  <dcterms:modified xsi:type="dcterms:W3CDTF">2022-11-10T07:54:00Z</dcterms:modified>
</cp:coreProperties>
</file>